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9FB" w:rsidRPr="00024142" w:rsidRDefault="00B703DC" w:rsidP="00F70FD1">
      <w:pPr>
        <w:pStyle w:val="Heading1"/>
        <w:numPr>
          <w:ilvl w:val="0"/>
          <w:numId w:val="0"/>
        </w:numPr>
        <w:ind w:left="1134" w:hanging="1134"/>
        <w:rPr>
          <w:lang w:val="nl-NL"/>
        </w:rPr>
      </w:pPr>
      <w:r>
        <w:rPr>
          <w:lang w:val="nl-NL"/>
        </w:rPr>
        <w:t>Geheimhoudingsovereenkomst Voorbeeld</w:t>
      </w:r>
    </w:p>
    <w:p w:rsidR="00F70FD1" w:rsidRPr="00024142" w:rsidRDefault="00F70FD1" w:rsidP="00F70FD1">
      <w:pPr>
        <w:pStyle w:val="Broodtekst"/>
        <w:rPr>
          <w:lang w:val="nl-NL"/>
        </w:rPr>
      </w:pPr>
    </w:p>
    <w:p w:rsidR="00F70FD1" w:rsidRPr="00024142" w:rsidRDefault="00F70FD1" w:rsidP="00F70FD1">
      <w:pPr>
        <w:pStyle w:val="Broodtekst"/>
        <w:rPr>
          <w:b/>
          <w:lang w:val="nl-NL"/>
        </w:rPr>
      </w:pPr>
    </w:p>
    <w:p w:rsidR="00F70FD1" w:rsidRPr="00024142" w:rsidRDefault="00F70FD1" w:rsidP="00F70FD1">
      <w:pPr>
        <w:pStyle w:val="Broodtekst"/>
        <w:rPr>
          <w:b/>
          <w:lang w:val="nl-NL"/>
        </w:rPr>
      </w:pPr>
      <w:r w:rsidRPr="00024142">
        <w:rPr>
          <w:b/>
          <w:lang w:val="nl-NL"/>
        </w:rPr>
        <w:t>ONDERGETEKENDEN,</w:t>
      </w:r>
    </w:p>
    <w:p w:rsidR="00F70FD1" w:rsidRPr="00024142" w:rsidRDefault="00F70FD1" w:rsidP="00F70FD1">
      <w:pPr>
        <w:pStyle w:val="Broodtekst"/>
        <w:rPr>
          <w:b/>
          <w:lang w:val="nl-NL"/>
        </w:rPr>
      </w:pPr>
    </w:p>
    <w:p w:rsidR="008E2141" w:rsidRPr="00F70FD1" w:rsidRDefault="008E2141" w:rsidP="008E2141">
      <w:pPr>
        <w:pStyle w:val="Broodtekst"/>
        <w:rPr>
          <w:lang w:val="nl-NL"/>
        </w:rPr>
      </w:pPr>
      <w:r>
        <w:rPr>
          <w:b/>
          <w:lang w:val="nl-NL"/>
        </w:rPr>
        <w:t>Bedrijf 1</w:t>
      </w:r>
      <w:r w:rsidRPr="00F70FD1">
        <w:rPr>
          <w:lang w:val="nl-NL"/>
        </w:rPr>
        <w:t>, statutair gevestigd en kantoor houdende te &lt;&lt;POSTCODE&gt;&gt; &lt;&lt;PLAATSNAAM&gt;&gt; aan de &lt;&lt;ADRES&gt;&gt;, ingeschreven in het Handelsregister on nummer &lt;&lt;NUMMER&gt;&gt;, te dezen rechtsgeldig vertegenwoordigd door &lt;&lt;NAAM&gt;&gt; (hierna te noemen</w:t>
      </w:r>
      <w:r>
        <w:rPr>
          <w:lang w:val="nl-NL"/>
        </w:rPr>
        <w:t xml:space="preserve"> </w:t>
      </w:r>
      <w:r w:rsidRPr="00F70FD1">
        <w:rPr>
          <w:lang w:val="nl-NL"/>
        </w:rPr>
        <w:t xml:space="preserve"> “</w:t>
      </w:r>
      <w:r>
        <w:rPr>
          <w:lang w:val="nl-NL"/>
        </w:rPr>
        <w:t>……….</w:t>
      </w:r>
      <w:r w:rsidRPr="00F70FD1">
        <w:rPr>
          <w:lang w:val="nl-NL"/>
        </w:rPr>
        <w:t>”)</w:t>
      </w:r>
    </w:p>
    <w:p w:rsidR="00F70FD1" w:rsidRPr="00024142" w:rsidRDefault="00F70FD1" w:rsidP="00F70FD1">
      <w:pPr>
        <w:pStyle w:val="Broodtekst"/>
        <w:rPr>
          <w:b/>
          <w:lang w:val="nl-NL"/>
        </w:rPr>
      </w:pPr>
    </w:p>
    <w:p w:rsidR="00F70FD1" w:rsidRPr="00024142" w:rsidRDefault="00F70FD1" w:rsidP="00F70FD1">
      <w:pPr>
        <w:pStyle w:val="Broodtekst"/>
        <w:rPr>
          <w:b/>
          <w:lang w:val="nl-NL"/>
        </w:rPr>
      </w:pPr>
      <w:r w:rsidRPr="00024142">
        <w:rPr>
          <w:b/>
          <w:lang w:val="nl-NL"/>
        </w:rPr>
        <w:t>EN</w:t>
      </w:r>
    </w:p>
    <w:p w:rsidR="00F70FD1" w:rsidRPr="00024142" w:rsidRDefault="00F70FD1" w:rsidP="00F70FD1">
      <w:pPr>
        <w:pStyle w:val="Broodtekst"/>
        <w:rPr>
          <w:b/>
          <w:lang w:val="nl-NL"/>
        </w:rPr>
      </w:pPr>
    </w:p>
    <w:p w:rsidR="00F70FD1" w:rsidRPr="00F70FD1" w:rsidRDefault="008E2141" w:rsidP="00F70FD1">
      <w:pPr>
        <w:pStyle w:val="Broodtekst"/>
        <w:rPr>
          <w:lang w:val="nl-NL"/>
        </w:rPr>
      </w:pPr>
      <w:r>
        <w:rPr>
          <w:b/>
          <w:lang w:val="nl-NL"/>
        </w:rPr>
        <w:t>Bedrijf 2</w:t>
      </w:r>
      <w:r w:rsidR="00F70FD1" w:rsidRPr="00F70FD1">
        <w:rPr>
          <w:lang w:val="nl-NL"/>
        </w:rPr>
        <w:t>, statutair gevestigd en kantoor houdende te &lt;&lt;POSTCODE&gt;&gt; &lt;&lt;PLAATSNAAM&gt;&gt; aan de &lt;&lt;ADRES&gt;&gt;, ingeschreven in het Handelsregister on nummer &lt;&lt;NUMMER&gt;&gt;, te dezen rechtsgeldig vertegenwoordigd door &lt;&lt;NAAM&gt;&gt; (hierna te noemen</w:t>
      </w:r>
      <w:r>
        <w:rPr>
          <w:lang w:val="nl-NL"/>
        </w:rPr>
        <w:t xml:space="preserve"> </w:t>
      </w:r>
      <w:r w:rsidR="00F70FD1" w:rsidRPr="00F70FD1">
        <w:rPr>
          <w:lang w:val="nl-NL"/>
        </w:rPr>
        <w:t xml:space="preserve"> “</w:t>
      </w:r>
      <w:r>
        <w:rPr>
          <w:lang w:val="nl-NL"/>
        </w:rPr>
        <w:t>……….</w:t>
      </w:r>
      <w:r w:rsidR="00F70FD1" w:rsidRPr="00F70FD1">
        <w:rPr>
          <w:lang w:val="nl-NL"/>
        </w:rPr>
        <w:t>”)</w:t>
      </w:r>
    </w:p>
    <w:p w:rsidR="00965224" w:rsidRDefault="00965224" w:rsidP="00F70FD1">
      <w:pPr>
        <w:pStyle w:val="Broodtekst"/>
        <w:rPr>
          <w:lang w:val="nl-NL"/>
        </w:rPr>
      </w:pPr>
    </w:p>
    <w:p w:rsidR="00F70FD1" w:rsidRPr="00965224" w:rsidRDefault="00F70FD1" w:rsidP="00F70FD1">
      <w:pPr>
        <w:pStyle w:val="Broodtekst"/>
        <w:rPr>
          <w:lang w:val="nl-NL"/>
        </w:rPr>
      </w:pPr>
      <w:r w:rsidRPr="00965224">
        <w:rPr>
          <w:lang w:val="nl-NL"/>
        </w:rPr>
        <w:t>Alle twee de partijen hierna gezamenlijk te noemen “Partijen” en individueel “Partij”</w:t>
      </w:r>
    </w:p>
    <w:p w:rsidR="00F70FD1" w:rsidRPr="00965224" w:rsidRDefault="00F70FD1" w:rsidP="00F70FD1">
      <w:pPr>
        <w:pStyle w:val="Broodtekst"/>
        <w:rPr>
          <w:b/>
          <w:lang w:val="nl-NL"/>
        </w:rPr>
      </w:pPr>
    </w:p>
    <w:p w:rsidR="00F70FD1" w:rsidRPr="00F70FD1" w:rsidRDefault="00F70FD1" w:rsidP="00F70FD1">
      <w:pPr>
        <w:pStyle w:val="Broodtekst"/>
        <w:rPr>
          <w:b/>
          <w:lang w:val="nl-NL"/>
        </w:rPr>
      </w:pPr>
      <w:r w:rsidRPr="00F70FD1">
        <w:rPr>
          <w:b/>
          <w:lang w:val="nl-NL"/>
        </w:rPr>
        <w:t>IN OVERWEGING NEMENDE DAT</w:t>
      </w:r>
    </w:p>
    <w:p w:rsidR="00F70FD1" w:rsidRPr="00F70FD1" w:rsidRDefault="00F70FD1" w:rsidP="00F70FD1">
      <w:pPr>
        <w:pStyle w:val="Broodtekst"/>
        <w:ind w:left="705" w:hanging="705"/>
        <w:rPr>
          <w:lang w:val="nl-NL"/>
        </w:rPr>
      </w:pPr>
      <w:r w:rsidRPr="00F70FD1">
        <w:rPr>
          <w:lang w:val="nl-NL"/>
        </w:rPr>
        <w:t>-</w:t>
      </w:r>
      <w:r w:rsidRPr="00F70FD1">
        <w:rPr>
          <w:lang w:val="nl-NL"/>
        </w:rPr>
        <w:tab/>
      </w:r>
      <w:r w:rsidR="008E2141">
        <w:rPr>
          <w:lang w:val="nl-NL"/>
        </w:rPr>
        <w:t xml:space="preserve">Bedrijf 1 </w:t>
      </w:r>
      <w:r w:rsidRPr="00F70FD1">
        <w:rPr>
          <w:lang w:val="nl-NL"/>
        </w:rPr>
        <w:t xml:space="preserve">specialist is op het gebied van </w:t>
      </w:r>
      <w:r w:rsidR="008E2141">
        <w:rPr>
          <w:lang w:val="nl-NL"/>
        </w:rPr>
        <w:t>&lt;&lt;BESCHRIJVING&gt;&gt; en er</w:t>
      </w:r>
      <w:r w:rsidRPr="00F70FD1">
        <w:rPr>
          <w:lang w:val="nl-NL"/>
        </w:rPr>
        <w:t>varing heeft op dit gebied;</w:t>
      </w:r>
    </w:p>
    <w:p w:rsidR="00F70FD1" w:rsidRPr="00024142" w:rsidRDefault="00F70FD1" w:rsidP="00F70FD1">
      <w:pPr>
        <w:pStyle w:val="Broodtekst"/>
        <w:rPr>
          <w:lang w:val="nl-NL"/>
        </w:rPr>
      </w:pPr>
      <w:r w:rsidRPr="00024142">
        <w:rPr>
          <w:lang w:val="nl-NL"/>
        </w:rPr>
        <w:t>-</w:t>
      </w:r>
      <w:r w:rsidRPr="00024142">
        <w:rPr>
          <w:lang w:val="nl-NL"/>
        </w:rPr>
        <w:tab/>
      </w:r>
      <w:r w:rsidR="008E2141">
        <w:rPr>
          <w:lang w:val="nl-NL"/>
        </w:rPr>
        <w:t>Bedrijf 2</w:t>
      </w:r>
      <w:r w:rsidRPr="00024142">
        <w:rPr>
          <w:lang w:val="nl-NL"/>
        </w:rPr>
        <w:t xml:space="preserve"> een bedrijf is </w:t>
      </w:r>
      <w:r w:rsidR="00101E97">
        <w:rPr>
          <w:lang w:val="nl-NL"/>
        </w:rPr>
        <w:t xml:space="preserve"> dat </w:t>
      </w:r>
      <w:r w:rsidRPr="00024142">
        <w:rPr>
          <w:lang w:val="nl-NL"/>
        </w:rPr>
        <w:t>&lt;&lt;BESCHRIJVING&gt;&gt;;</w:t>
      </w:r>
    </w:p>
    <w:p w:rsidR="00F70FD1" w:rsidRPr="00F70FD1" w:rsidRDefault="00F70FD1" w:rsidP="00F70FD1">
      <w:pPr>
        <w:pStyle w:val="Broodtekst"/>
        <w:ind w:left="705" w:hanging="705"/>
        <w:rPr>
          <w:lang w:val="nl-NL"/>
        </w:rPr>
      </w:pPr>
      <w:r w:rsidRPr="00F70FD1">
        <w:rPr>
          <w:lang w:val="nl-NL"/>
        </w:rPr>
        <w:t>-</w:t>
      </w:r>
      <w:r w:rsidRPr="00F70FD1">
        <w:rPr>
          <w:lang w:val="nl-NL"/>
        </w:rPr>
        <w:tab/>
      </w:r>
      <w:r w:rsidR="00101E97">
        <w:rPr>
          <w:lang w:val="nl-NL"/>
        </w:rPr>
        <w:t>Bedrijf 1</w:t>
      </w:r>
      <w:r w:rsidRPr="00F70FD1">
        <w:rPr>
          <w:lang w:val="nl-NL"/>
        </w:rPr>
        <w:t xml:space="preserve"> een patentaanvraag in een ver gevorderd stadium heeft lopen voor het </w:t>
      </w:r>
      <w:r w:rsidR="00876890">
        <w:rPr>
          <w:lang w:val="nl-NL"/>
        </w:rPr>
        <w:t xml:space="preserve">&lt;&lt;BESCHRIJVING&gt;&gt; </w:t>
      </w:r>
      <w:r w:rsidRPr="00F70FD1">
        <w:rPr>
          <w:lang w:val="nl-NL"/>
        </w:rPr>
        <w:t xml:space="preserve"> (hierna </w:t>
      </w:r>
      <w:r w:rsidR="00876890">
        <w:rPr>
          <w:lang w:val="nl-NL"/>
        </w:rPr>
        <w:t xml:space="preserve">te noemen </w:t>
      </w:r>
      <w:r w:rsidRPr="00F70FD1">
        <w:rPr>
          <w:lang w:val="nl-NL"/>
        </w:rPr>
        <w:t>“</w:t>
      </w:r>
      <w:r w:rsidR="00876890">
        <w:rPr>
          <w:lang w:val="nl-NL"/>
        </w:rPr>
        <w:t>………………</w:t>
      </w:r>
      <w:r w:rsidRPr="00F70FD1">
        <w:rPr>
          <w:lang w:val="nl-NL"/>
        </w:rPr>
        <w:t>”);</w:t>
      </w:r>
    </w:p>
    <w:p w:rsidR="00F70FD1" w:rsidRPr="00024142" w:rsidRDefault="00F70FD1" w:rsidP="00F70FD1">
      <w:pPr>
        <w:pStyle w:val="Broodtekst"/>
        <w:rPr>
          <w:b/>
          <w:lang w:val="nl-NL"/>
        </w:rPr>
      </w:pPr>
    </w:p>
    <w:p w:rsidR="00F70FD1" w:rsidRPr="00024142" w:rsidRDefault="00F70FD1" w:rsidP="00F70FD1">
      <w:pPr>
        <w:pStyle w:val="Broodtekst"/>
        <w:rPr>
          <w:b/>
          <w:lang w:val="nl-NL"/>
        </w:rPr>
      </w:pPr>
      <w:r w:rsidRPr="00024142">
        <w:rPr>
          <w:b/>
          <w:lang w:val="nl-NL"/>
        </w:rPr>
        <w:t>KOMEN ALS VOLGT OVEREEN</w:t>
      </w:r>
    </w:p>
    <w:p w:rsidR="00F70FD1" w:rsidRPr="00024142" w:rsidRDefault="00F70FD1" w:rsidP="00F70FD1">
      <w:pPr>
        <w:pStyle w:val="Broodtekst"/>
        <w:rPr>
          <w:i/>
          <w:lang w:val="nl-NL"/>
        </w:rPr>
      </w:pPr>
      <w:r w:rsidRPr="00024142">
        <w:rPr>
          <w:i/>
          <w:lang w:val="nl-NL"/>
        </w:rPr>
        <w:t>Artikel 1 Onderzoek en gevolgen</w:t>
      </w:r>
    </w:p>
    <w:p w:rsidR="00F70FD1" w:rsidRPr="00024142" w:rsidRDefault="00F70FD1" w:rsidP="00F70FD1">
      <w:pPr>
        <w:pStyle w:val="Broodtekst"/>
        <w:ind w:left="705" w:hanging="705"/>
        <w:rPr>
          <w:lang w:val="nl-NL"/>
        </w:rPr>
      </w:pPr>
      <w:r w:rsidRPr="00F70FD1">
        <w:rPr>
          <w:lang w:val="nl-NL"/>
        </w:rPr>
        <w:t>1.1</w:t>
      </w:r>
      <w:r w:rsidRPr="00F70FD1">
        <w:rPr>
          <w:lang w:val="nl-NL"/>
        </w:rPr>
        <w:tab/>
        <w:t xml:space="preserve">Partijen beogen onderzoek uit te voeren naar de technische en commerciële haalbaarheid van toepassing van de </w:t>
      </w:r>
      <w:r w:rsidR="00876890">
        <w:rPr>
          <w:lang w:val="nl-NL"/>
        </w:rPr>
        <w:t xml:space="preserve">&lt;&lt;BESCHRIJVING&gt;&gt; </w:t>
      </w:r>
      <w:r w:rsidRPr="00F70FD1">
        <w:rPr>
          <w:lang w:val="nl-NL"/>
        </w:rPr>
        <w:t xml:space="preserve"> voor de </w:t>
      </w:r>
      <w:r w:rsidR="00876890">
        <w:rPr>
          <w:lang w:val="nl-NL"/>
        </w:rPr>
        <w:t>………</w:t>
      </w:r>
      <w:r w:rsidRPr="00F70FD1">
        <w:rPr>
          <w:lang w:val="nl-NL"/>
        </w:rPr>
        <w:t xml:space="preserve">markt. </w:t>
      </w:r>
      <w:r w:rsidRPr="00024142">
        <w:rPr>
          <w:lang w:val="nl-NL"/>
        </w:rPr>
        <w:t>Onderdelen hierin zijn: technische haalbaarheid, het aantal te verwachten klanten, mogelijke kost- en verkoopprijs, de mogelijke hoeveelheid afzet van de te ontwikkelen producten en winsten. Partijen stellen resultaten van het onderzoek geheel te</w:t>
      </w:r>
      <w:r w:rsidR="00876890">
        <w:rPr>
          <w:lang w:val="nl-NL"/>
        </w:rPr>
        <w:t>r</w:t>
      </w:r>
      <w:r w:rsidRPr="00024142">
        <w:rPr>
          <w:lang w:val="nl-NL"/>
        </w:rPr>
        <w:t xml:space="preserve"> beschikking aan elkaar. </w:t>
      </w:r>
    </w:p>
    <w:p w:rsidR="00F70FD1" w:rsidRPr="00024142" w:rsidRDefault="00F70FD1" w:rsidP="00F70FD1">
      <w:pPr>
        <w:pStyle w:val="Broodtekst"/>
        <w:ind w:left="705" w:hanging="705"/>
        <w:rPr>
          <w:lang w:val="nl-NL"/>
        </w:rPr>
      </w:pPr>
    </w:p>
    <w:p w:rsidR="00F70FD1" w:rsidRPr="00F70FD1" w:rsidRDefault="00F70FD1" w:rsidP="00965224">
      <w:pPr>
        <w:pStyle w:val="Broodtekst"/>
        <w:ind w:left="705" w:hanging="705"/>
        <w:rPr>
          <w:lang w:val="nl-NL"/>
        </w:rPr>
      </w:pPr>
      <w:r w:rsidRPr="00F70FD1">
        <w:rPr>
          <w:lang w:val="nl-NL"/>
        </w:rPr>
        <w:t>1.2</w:t>
      </w:r>
      <w:r w:rsidRPr="00F70FD1">
        <w:rPr>
          <w:lang w:val="nl-NL"/>
        </w:rPr>
        <w:tab/>
        <w:t xml:space="preserve">De kosten van </w:t>
      </w:r>
      <w:r w:rsidR="00965224">
        <w:rPr>
          <w:lang w:val="nl-NL"/>
        </w:rPr>
        <w:t>de</w:t>
      </w:r>
      <w:r w:rsidRPr="00F70FD1">
        <w:rPr>
          <w:lang w:val="nl-NL"/>
        </w:rPr>
        <w:t xml:space="preserve"> voor</w:t>
      </w:r>
      <w:r w:rsidR="00965224">
        <w:rPr>
          <w:lang w:val="nl-NL"/>
        </w:rPr>
        <w:t>genomen</w:t>
      </w:r>
      <w:r w:rsidRPr="00F70FD1">
        <w:rPr>
          <w:lang w:val="nl-NL"/>
        </w:rPr>
        <w:t xml:space="preserve"> on</w:t>
      </w:r>
      <w:r w:rsidR="00965224">
        <w:rPr>
          <w:lang w:val="nl-NL"/>
        </w:rPr>
        <w:t>twikkeling worde</w:t>
      </w:r>
      <w:r w:rsidRPr="00F70FD1">
        <w:rPr>
          <w:lang w:val="nl-NL"/>
        </w:rPr>
        <w:t xml:space="preserve"> naar rato door beide partijen</w:t>
      </w:r>
      <w:r w:rsidR="00965224">
        <w:rPr>
          <w:lang w:val="nl-NL"/>
        </w:rPr>
        <w:t xml:space="preserve"> gedragen</w:t>
      </w:r>
      <w:r w:rsidRPr="00F70FD1">
        <w:rPr>
          <w:lang w:val="nl-NL"/>
        </w:rPr>
        <w:t xml:space="preserve"> .</w:t>
      </w:r>
    </w:p>
    <w:p w:rsidR="00F70FD1" w:rsidRPr="00024142" w:rsidRDefault="00F70FD1" w:rsidP="00F70FD1">
      <w:pPr>
        <w:pStyle w:val="Broodtekst"/>
        <w:ind w:left="705" w:hanging="705"/>
        <w:rPr>
          <w:lang w:val="nl-NL"/>
        </w:rPr>
      </w:pPr>
      <w:r w:rsidRPr="00F70FD1">
        <w:rPr>
          <w:lang w:val="nl-NL"/>
        </w:rPr>
        <w:t>1.</w:t>
      </w:r>
      <w:r>
        <w:rPr>
          <w:lang w:val="nl-NL"/>
        </w:rPr>
        <w:t>3</w:t>
      </w:r>
      <w:r w:rsidRPr="00F70FD1">
        <w:rPr>
          <w:lang w:val="nl-NL"/>
        </w:rPr>
        <w:tab/>
        <w:t xml:space="preserve">Indien alle Partijen naar aanleiding van het voornoemde rapport besluiten dat toepassing van </w:t>
      </w:r>
      <w:r w:rsidR="00876890">
        <w:rPr>
          <w:lang w:val="nl-NL"/>
        </w:rPr>
        <w:t xml:space="preserve">&lt;&lt;BESCHRIJVING&gt;&gt; </w:t>
      </w:r>
      <w:r w:rsidRPr="00F70FD1">
        <w:rPr>
          <w:lang w:val="nl-NL"/>
        </w:rPr>
        <w:t xml:space="preserve">specifiek voor de </w:t>
      </w:r>
      <w:r w:rsidR="00876890">
        <w:rPr>
          <w:lang w:val="nl-NL"/>
        </w:rPr>
        <w:t>…..</w:t>
      </w:r>
      <w:r w:rsidRPr="00F70FD1">
        <w:rPr>
          <w:lang w:val="nl-NL"/>
        </w:rPr>
        <w:t xml:space="preserve">markt zowel technisch als commercieel haalbaar en wenselijk is, beogen Partijen een product te ontwikkelen, te (laten) produceren, te verkopen en te leveren binnen voornoemde toepassing. </w:t>
      </w:r>
      <w:r w:rsidRPr="00024142">
        <w:rPr>
          <w:lang w:val="nl-NL"/>
        </w:rPr>
        <w:t xml:space="preserve">Partijen zullen daartoe te zijner tijd een licentieovereenkomst aangaan, waarbij </w:t>
      </w:r>
      <w:r w:rsidR="00101E97">
        <w:rPr>
          <w:lang w:val="nl-NL"/>
        </w:rPr>
        <w:t>Bedrijf 2</w:t>
      </w:r>
      <w:r w:rsidRPr="00024142">
        <w:rPr>
          <w:lang w:val="nl-NL"/>
        </w:rPr>
        <w:t xml:space="preserve"> verantwoordelijk zal worden voor productie, marketing en verkoop van het te ontwikkelen product. De ontwikkeling van het product zal een verantwoordelijkheid zijn van alle Partijen gezamenlijk. Geen van de Partijen is verplicht om op voorhand in te stemmen met de licentieovereenkomst.</w:t>
      </w:r>
    </w:p>
    <w:p w:rsidR="00F70FD1" w:rsidRPr="00024142" w:rsidRDefault="00F70FD1" w:rsidP="00F70FD1">
      <w:pPr>
        <w:pStyle w:val="Broodtekst"/>
        <w:rPr>
          <w:lang w:val="nl-NL"/>
        </w:rPr>
      </w:pPr>
    </w:p>
    <w:p w:rsidR="00F70FD1" w:rsidRPr="00F70FD1" w:rsidRDefault="00F70FD1" w:rsidP="00F70FD1">
      <w:pPr>
        <w:pStyle w:val="Broodtekst"/>
        <w:ind w:left="705" w:hanging="705"/>
        <w:rPr>
          <w:lang w:val="nl-NL"/>
        </w:rPr>
      </w:pPr>
      <w:r w:rsidRPr="00F70FD1">
        <w:rPr>
          <w:lang w:val="nl-NL"/>
        </w:rPr>
        <w:t>1.5</w:t>
      </w:r>
      <w:r w:rsidRPr="00F70FD1">
        <w:rPr>
          <w:lang w:val="nl-NL"/>
        </w:rPr>
        <w:tab/>
        <w:t xml:space="preserve">Ieder der Partijen beoogt (financieel) rendement te behalen met de toepassing van het </w:t>
      </w:r>
      <w:r w:rsidR="00876890">
        <w:rPr>
          <w:lang w:val="nl-NL"/>
        </w:rPr>
        <w:t xml:space="preserve">&lt;&lt;BESCHRIJVING&gt;&gt; </w:t>
      </w:r>
      <w:r w:rsidRPr="00F70FD1">
        <w:rPr>
          <w:lang w:val="nl-NL"/>
        </w:rPr>
        <w:t xml:space="preserve">voor de </w:t>
      </w:r>
      <w:r w:rsidR="00876890">
        <w:rPr>
          <w:lang w:val="nl-NL"/>
        </w:rPr>
        <w:t>…..</w:t>
      </w:r>
      <w:r w:rsidRPr="00F70FD1">
        <w:rPr>
          <w:lang w:val="nl-NL"/>
        </w:rPr>
        <w:t>markt en het voornoemde product.</w:t>
      </w:r>
    </w:p>
    <w:p w:rsidR="00F70FD1" w:rsidRPr="00024142" w:rsidRDefault="00F70FD1" w:rsidP="00F70FD1">
      <w:pPr>
        <w:pStyle w:val="Broodtekst"/>
        <w:rPr>
          <w:i/>
          <w:lang w:val="nl-NL"/>
        </w:rPr>
      </w:pPr>
    </w:p>
    <w:p w:rsidR="00F70FD1" w:rsidRPr="00F70FD1" w:rsidRDefault="00F70FD1" w:rsidP="00F70FD1">
      <w:pPr>
        <w:pStyle w:val="Broodtekst"/>
        <w:rPr>
          <w:i/>
          <w:lang w:val="nl-NL"/>
        </w:rPr>
      </w:pPr>
      <w:r w:rsidRPr="00F70FD1">
        <w:rPr>
          <w:i/>
          <w:lang w:val="nl-NL"/>
        </w:rPr>
        <w:t>Artikel 2 Intellectuele Eigendomsrechten</w:t>
      </w:r>
    </w:p>
    <w:p w:rsidR="00F70FD1" w:rsidRDefault="00F70FD1" w:rsidP="00F70FD1">
      <w:pPr>
        <w:pStyle w:val="Broodtekst"/>
        <w:ind w:left="705" w:hanging="705"/>
        <w:rPr>
          <w:lang w:val="nl-NL"/>
        </w:rPr>
      </w:pPr>
      <w:r w:rsidRPr="00F70FD1">
        <w:rPr>
          <w:lang w:val="nl-NL"/>
        </w:rPr>
        <w:t>2.1</w:t>
      </w:r>
      <w:r w:rsidRPr="00F70FD1">
        <w:rPr>
          <w:lang w:val="nl-NL"/>
        </w:rPr>
        <w:tab/>
        <w:t xml:space="preserve">Alle intellectuele eigendomsrechten ten aanzien van de </w:t>
      </w:r>
      <w:r w:rsidR="00876890">
        <w:rPr>
          <w:lang w:val="nl-NL"/>
        </w:rPr>
        <w:t xml:space="preserve">&lt;&lt;BESCHRIJVING&gt;&gt; </w:t>
      </w:r>
      <w:r w:rsidRPr="00F70FD1">
        <w:rPr>
          <w:lang w:val="nl-NL"/>
        </w:rPr>
        <w:t xml:space="preserve">liggen bij </w:t>
      </w:r>
      <w:r w:rsidR="00101E97">
        <w:rPr>
          <w:lang w:val="nl-NL"/>
        </w:rPr>
        <w:t>Bedrijf 1</w:t>
      </w:r>
      <w:r w:rsidRPr="00F70FD1">
        <w:rPr>
          <w:lang w:val="nl-NL"/>
        </w:rPr>
        <w:t>.</w:t>
      </w:r>
      <w:r w:rsidR="00876890">
        <w:rPr>
          <w:lang w:val="nl-NL"/>
        </w:rPr>
        <w:t xml:space="preserve"> </w:t>
      </w:r>
      <w:r w:rsidRPr="00F70FD1">
        <w:rPr>
          <w:lang w:val="nl-NL"/>
        </w:rPr>
        <w:t>Deze rechten omvatten onder meer het patent en de daaraan gerelateerde knowhow.</w:t>
      </w:r>
    </w:p>
    <w:p w:rsidR="00F70FD1" w:rsidRPr="00F70FD1" w:rsidRDefault="00F70FD1" w:rsidP="00F70FD1">
      <w:pPr>
        <w:pStyle w:val="Broodtekst"/>
        <w:ind w:left="705" w:hanging="705"/>
        <w:rPr>
          <w:lang w:val="nl-NL"/>
        </w:rPr>
      </w:pPr>
    </w:p>
    <w:p w:rsidR="00F70FD1" w:rsidRPr="00F70FD1" w:rsidRDefault="00F70FD1" w:rsidP="00F70FD1">
      <w:pPr>
        <w:pStyle w:val="Broodtekst"/>
        <w:ind w:left="705" w:hanging="705"/>
        <w:rPr>
          <w:lang w:val="nl-NL"/>
        </w:rPr>
      </w:pPr>
      <w:r w:rsidRPr="00F70FD1">
        <w:rPr>
          <w:lang w:val="nl-NL"/>
        </w:rPr>
        <w:t>2.2</w:t>
      </w:r>
      <w:r w:rsidRPr="00F70FD1">
        <w:rPr>
          <w:lang w:val="nl-NL"/>
        </w:rPr>
        <w:tab/>
        <w:t xml:space="preserve">Alle intellectuele eigendomsrechten die mochten ontstaan bij gezamenlijk, nader te verrichten onderzoek komen naar rato te berusten bij de partijen. </w:t>
      </w:r>
    </w:p>
    <w:p w:rsidR="00F70FD1" w:rsidRPr="00024142" w:rsidRDefault="00F70FD1" w:rsidP="00F70FD1">
      <w:pPr>
        <w:pStyle w:val="Broodtekst"/>
        <w:rPr>
          <w:i/>
          <w:lang w:val="nl-NL"/>
        </w:rPr>
      </w:pPr>
    </w:p>
    <w:p w:rsidR="00F70FD1" w:rsidRPr="00F70FD1" w:rsidRDefault="00F70FD1" w:rsidP="00F70FD1">
      <w:pPr>
        <w:pStyle w:val="Broodtekst"/>
        <w:rPr>
          <w:i/>
          <w:lang w:val="nl-NL"/>
        </w:rPr>
      </w:pPr>
      <w:r w:rsidRPr="00F70FD1">
        <w:rPr>
          <w:i/>
          <w:lang w:val="nl-NL"/>
        </w:rPr>
        <w:t>Artikel 3 Geheimhouding</w:t>
      </w:r>
    </w:p>
    <w:p w:rsidR="00F70FD1" w:rsidRDefault="00F70FD1" w:rsidP="00F70FD1">
      <w:pPr>
        <w:pStyle w:val="Broodtekst"/>
        <w:ind w:left="705" w:hanging="705"/>
        <w:rPr>
          <w:lang w:val="nl-NL"/>
        </w:rPr>
      </w:pPr>
      <w:r w:rsidRPr="00F70FD1">
        <w:rPr>
          <w:lang w:val="nl-NL"/>
        </w:rPr>
        <w:t>3.1</w:t>
      </w:r>
      <w:r w:rsidRPr="00F70FD1">
        <w:rPr>
          <w:lang w:val="nl-NL"/>
        </w:rPr>
        <w:tab/>
        <w:t>Elk der Partijen zal geheimhouding betrachten omtrent informatie - in de ruimste zin des woord - die betrekking heeft op de andere Partij en die in het kader van deze overeenkomst te hare kennis wordt gebracht of te hare beschikking wordt gesteld, en zal, anders dan voor het doel van deze overeenkomst, daarvan op generlei wijze gebruik maken of mededelingen daaromtrent doen aan derden of deze op enigerlei wijze beschikbaar stellen aan derden, behoudens en voor</w:t>
      </w:r>
      <w:r w:rsidR="00876890">
        <w:rPr>
          <w:lang w:val="nl-NL"/>
        </w:rPr>
        <w:t xml:space="preserve"> </w:t>
      </w:r>
      <w:r w:rsidRPr="00F70FD1">
        <w:rPr>
          <w:lang w:val="nl-NL"/>
        </w:rPr>
        <w:t xml:space="preserve">zover het informatie betreft, die, anders dan als gevolg van een toerekenbare tekortkoming of onrechtmatige daad van die Partij, publiekelijk bekend is of krachtens enige toepasselijke wetsbepaling, voorschrift of andere regelgeving bekend moet worden gemaakt. </w:t>
      </w:r>
    </w:p>
    <w:p w:rsidR="00F70FD1" w:rsidRPr="00F70FD1" w:rsidRDefault="00F70FD1" w:rsidP="00F70FD1">
      <w:pPr>
        <w:pStyle w:val="Broodtekst"/>
        <w:ind w:left="705" w:hanging="705"/>
        <w:rPr>
          <w:lang w:val="nl-NL"/>
        </w:rPr>
      </w:pPr>
    </w:p>
    <w:p w:rsidR="00F70FD1" w:rsidRDefault="00F70FD1" w:rsidP="00F70FD1">
      <w:pPr>
        <w:pStyle w:val="Broodtekst"/>
        <w:ind w:left="705" w:hanging="705"/>
        <w:rPr>
          <w:lang w:val="nl-NL"/>
        </w:rPr>
      </w:pPr>
      <w:r w:rsidRPr="00F70FD1">
        <w:rPr>
          <w:lang w:val="nl-NL"/>
        </w:rPr>
        <w:t>3.2</w:t>
      </w:r>
      <w:r w:rsidRPr="00F70FD1">
        <w:rPr>
          <w:lang w:val="nl-NL"/>
        </w:rPr>
        <w:tab/>
        <w:t>Ieder der partijen zal de geheimhoudingsplicht als genoemd in het voorgaande artikellid onverminderd opleggen aan haar medewerkers en aan derden waar zij gebruik van maakt in de uitvoering van deze overeenkomst.</w:t>
      </w:r>
    </w:p>
    <w:p w:rsidR="00F70FD1" w:rsidRPr="00F70FD1" w:rsidRDefault="00F70FD1" w:rsidP="00F70FD1">
      <w:pPr>
        <w:pStyle w:val="Broodtekst"/>
        <w:ind w:left="705" w:hanging="705"/>
        <w:rPr>
          <w:lang w:val="nl-NL"/>
        </w:rPr>
      </w:pPr>
    </w:p>
    <w:p w:rsidR="00F70FD1" w:rsidRPr="00024142" w:rsidRDefault="00F70FD1" w:rsidP="00F70FD1">
      <w:pPr>
        <w:pStyle w:val="Broodtekst"/>
        <w:ind w:left="705" w:hanging="705"/>
        <w:rPr>
          <w:lang w:val="nl-NL"/>
        </w:rPr>
      </w:pPr>
      <w:r w:rsidRPr="00F70FD1">
        <w:rPr>
          <w:lang w:val="nl-NL"/>
        </w:rPr>
        <w:t>3.3</w:t>
      </w:r>
      <w:r w:rsidRPr="00F70FD1">
        <w:rPr>
          <w:lang w:val="nl-NL"/>
        </w:rPr>
        <w:tab/>
        <w:t xml:space="preserve">Bij iedere overtreding van de is dit artikel bedoelde geheimhoudingsplicht verbeurt de overtredende Partij aan de andere Partijen, zonder dat enige ingebrekestelling en/of rechterlijke tussenkomst vereist is, een direct en ineens opeisbare boete van honderdduizend Euro (€100.000,-) per voorval. </w:t>
      </w:r>
      <w:r w:rsidRPr="00024142">
        <w:rPr>
          <w:lang w:val="nl-NL"/>
        </w:rPr>
        <w:t>Een en ander laat de overige rechten en/of verhaalsmogelijkheden van Partijen onverlet.</w:t>
      </w:r>
    </w:p>
    <w:p w:rsidR="00F70FD1" w:rsidRPr="00024142" w:rsidRDefault="00F70FD1" w:rsidP="00F70FD1">
      <w:pPr>
        <w:pStyle w:val="Broodtekst"/>
        <w:rPr>
          <w:i/>
          <w:lang w:val="nl-NL"/>
        </w:rPr>
      </w:pPr>
    </w:p>
    <w:p w:rsidR="00F70FD1" w:rsidRPr="00F70FD1" w:rsidRDefault="00F70FD1" w:rsidP="00F70FD1">
      <w:pPr>
        <w:pStyle w:val="Broodtekst"/>
        <w:rPr>
          <w:i/>
          <w:lang w:val="nl-NL"/>
        </w:rPr>
      </w:pPr>
      <w:r w:rsidRPr="00F70FD1">
        <w:rPr>
          <w:i/>
          <w:lang w:val="nl-NL"/>
        </w:rPr>
        <w:t>Artikel 4 Duur en beëindiging</w:t>
      </w:r>
    </w:p>
    <w:p w:rsidR="00F70FD1" w:rsidRDefault="00F70FD1" w:rsidP="00F70FD1">
      <w:pPr>
        <w:pStyle w:val="Broodtekst"/>
        <w:ind w:left="705" w:hanging="705"/>
        <w:rPr>
          <w:lang w:val="nl-NL"/>
        </w:rPr>
      </w:pPr>
      <w:r w:rsidRPr="00F70FD1">
        <w:rPr>
          <w:lang w:val="nl-NL"/>
        </w:rPr>
        <w:t>4.1</w:t>
      </w:r>
      <w:r w:rsidRPr="00F70FD1">
        <w:rPr>
          <w:lang w:val="nl-NL"/>
        </w:rPr>
        <w:tab/>
        <w:t>De looptijd van deze overeenkomst start op &lt;&lt;DATUM&gt;&gt; en eindigt van rechtswege op &lt;&lt;DATUM&gt;&gt;.</w:t>
      </w:r>
    </w:p>
    <w:p w:rsidR="00F70FD1" w:rsidRPr="00F70FD1" w:rsidRDefault="00F70FD1" w:rsidP="00F70FD1">
      <w:pPr>
        <w:pStyle w:val="Broodtekst"/>
        <w:ind w:left="705" w:hanging="705"/>
        <w:rPr>
          <w:lang w:val="nl-NL"/>
        </w:rPr>
      </w:pPr>
    </w:p>
    <w:p w:rsidR="00F70FD1" w:rsidRPr="00024142" w:rsidRDefault="00F70FD1" w:rsidP="00F70FD1">
      <w:pPr>
        <w:pStyle w:val="Broodtekst"/>
        <w:rPr>
          <w:lang w:val="nl-NL"/>
        </w:rPr>
      </w:pPr>
      <w:r w:rsidRPr="00024142">
        <w:rPr>
          <w:lang w:val="nl-NL"/>
        </w:rPr>
        <w:t>4.2</w:t>
      </w:r>
      <w:r w:rsidRPr="00024142">
        <w:rPr>
          <w:lang w:val="nl-NL"/>
        </w:rPr>
        <w:tab/>
        <w:t>Deze overeenkomst eindigt enkel tussentijds in een van de volgende gevallen:</w:t>
      </w:r>
    </w:p>
    <w:p w:rsidR="00F70FD1" w:rsidRDefault="00024142" w:rsidP="00F70FD1">
      <w:pPr>
        <w:pStyle w:val="Broodtekst"/>
        <w:ind w:firstLine="709"/>
        <w:rPr>
          <w:lang w:val="nl-NL"/>
        </w:rPr>
      </w:pPr>
      <w:r>
        <w:rPr>
          <w:lang w:val="nl-NL"/>
        </w:rPr>
        <w:t xml:space="preserve">a) </w:t>
      </w:r>
      <w:r w:rsidR="00F70FD1" w:rsidRPr="00F70FD1">
        <w:rPr>
          <w:lang w:val="nl-NL"/>
        </w:rPr>
        <w:t>Bij wederzijdse schriftelijke overeenkomst tussen Partijen;</w:t>
      </w:r>
    </w:p>
    <w:p w:rsidR="00F70FD1" w:rsidRPr="00F70FD1" w:rsidRDefault="00024142" w:rsidP="00F70FD1">
      <w:pPr>
        <w:pStyle w:val="Broodtekst"/>
        <w:ind w:left="709"/>
        <w:rPr>
          <w:lang w:val="nl-NL"/>
        </w:rPr>
      </w:pPr>
      <w:r>
        <w:rPr>
          <w:lang w:val="nl-NL"/>
        </w:rPr>
        <w:t xml:space="preserve">b) </w:t>
      </w:r>
      <w:r w:rsidR="00F70FD1" w:rsidRPr="00F70FD1">
        <w:rPr>
          <w:lang w:val="nl-NL"/>
        </w:rPr>
        <w:t>Schriftelijk door een der Partijen in geval toerekenbaar tekortkomen in de nakoming van een andere Partij, waarbij die Partij schriftelijk een termijn van 30 dagen is gegeven om haar verplichtingen alsnog na te komen;</w:t>
      </w:r>
    </w:p>
    <w:p w:rsidR="00F70FD1" w:rsidRPr="00F70FD1" w:rsidRDefault="00024142" w:rsidP="00024142">
      <w:pPr>
        <w:pStyle w:val="Broodtekst"/>
        <w:ind w:left="709"/>
        <w:rPr>
          <w:lang w:val="nl-NL"/>
        </w:rPr>
      </w:pPr>
      <w:r>
        <w:rPr>
          <w:lang w:val="nl-NL"/>
        </w:rPr>
        <w:t xml:space="preserve">c) </w:t>
      </w:r>
      <w:r w:rsidR="00F70FD1" w:rsidRPr="00F70FD1">
        <w:rPr>
          <w:lang w:val="nl-NL"/>
        </w:rPr>
        <w:t>Ingeval een Partij haar faillissement of surseance van betaling aanvraagt, dan wel haar bedrijf w</w:t>
      </w:r>
      <w:r>
        <w:rPr>
          <w:lang w:val="nl-NL"/>
        </w:rPr>
        <w:t>ordt geliquideerd of beëindigd;</w:t>
      </w:r>
    </w:p>
    <w:p w:rsidR="00F70FD1" w:rsidRPr="00F70FD1" w:rsidRDefault="00024142" w:rsidP="00F70FD1">
      <w:pPr>
        <w:pStyle w:val="Broodtekst"/>
        <w:ind w:firstLine="709"/>
        <w:rPr>
          <w:lang w:val="nl-NL"/>
        </w:rPr>
      </w:pPr>
      <w:r>
        <w:rPr>
          <w:lang w:val="nl-NL"/>
        </w:rPr>
        <w:t xml:space="preserve">d) </w:t>
      </w:r>
      <w:r w:rsidR="00F70FD1" w:rsidRPr="00F70FD1">
        <w:rPr>
          <w:lang w:val="nl-NL"/>
        </w:rPr>
        <w:t>Indien Partijen een overeenkomst aan gaan</w:t>
      </w:r>
      <w:r>
        <w:rPr>
          <w:lang w:val="nl-NL"/>
        </w:rPr>
        <w:t xml:space="preserve"> die deze overeenkomst vervangt;</w:t>
      </w:r>
    </w:p>
    <w:p w:rsidR="00F70FD1" w:rsidRDefault="00024142" w:rsidP="00F70FD1">
      <w:pPr>
        <w:pStyle w:val="Broodtekst"/>
        <w:ind w:left="709"/>
        <w:rPr>
          <w:lang w:val="nl-NL"/>
        </w:rPr>
      </w:pPr>
      <w:r>
        <w:rPr>
          <w:lang w:val="nl-NL"/>
        </w:rPr>
        <w:t xml:space="preserve">e) </w:t>
      </w:r>
      <w:r w:rsidR="00F70FD1" w:rsidRPr="00F70FD1">
        <w:rPr>
          <w:lang w:val="nl-NL"/>
        </w:rPr>
        <w:t>Indien een Partij besluit om niet de licentieovereenkomst als bedoeld in artikel 1.5 aan te gaan.</w:t>
      </w:r>
    </w:p>
    <w:p w:rsidR="00F70FD1" w:rsidRPr="00F70FD1" w:rsidRDefault="00F70FD1" w:rsidP="00F70FD1">
      <w:pPr>
        <w:pStyle w:val="Broodtekst"/>
        <w:ind w:left="709"/>
        <w:rPr>
          <w:lang w:val="nl-NL"/>
        </w:rPr>
      </w:pPr>
    </w:p>
    <w:p w:rsidR="00F70FD1" w:rsidRPr="00F70FD1" w:rsidRDefault="00F70FD1" w:rsidP="00F70FD1">
      <w:pPr>
        <w:pStyle w:val="Broodtekst"/>
        <w:ind w:left="705" w:hanging="705"/>
        <w:rPr>
          <w:lang w:val="nl-NL"/>
        </w:rPr>
      </w:pPr>
      <w:r w:rsidRPr="00F70FD1">
        <w:rPr>
          <w:lang w:val="nl-NL"/>
        </w:rPr>
        <w:t>4.3</w:t>
      </w:r>
      <w:r w:rsidRPr="00F70FD1">
        <w:rPr>
          <w:lang w:val="nl-NL"/>
        </w:rPr>
        <w:tab/>
        <w:t>De artikelen 2, 3, 5 en 6 blijven ook na beëindiging van deze overeenkomst onverminderd van toepassing.</w:t>
      </w:r>
    </w:p>
    <w:p w:rsidR="00F70FD1" w:rsidRDefault="00F70FD1" w:rsidP="00F70FD1">
      <w:pPr>
        <w:pStyle w:val="Broodtekst"/>
        <w:rPr>
          <w:i/>
          <w:lang w:val="nl-NL"/>
        </w:rPr>
      </w:pPr>
    </w:p>
    <w:p w:rsidR="00F70FD1" w:rsidRPr="00F70FD1" w:rsidRDefault="00F70FD1" w:rsidP="00F70FD1">
      <w:pPr>
        <w:pStyle w:val="Broodtekst"/>
        <w:rPr>
          <w:i/>
          <w:lang w:val="nl-NL"/>
        </w:rPr>
      </w:pPr>
      <w:r w:rsidRPr="00F70FD1">
        <w:rPr>
          <w:i/>
          <w:lang w:val="nl-NL"/>
        </w:rPr>
        <w:t>Artikel 5 Exclusiviteit</w:t>
      </w:r>
    </w:p>
    <w:p w:rsidR="00F70FD1" w:rsidRDefault="00F70FD1" w:rsidP="00F70FD1">
      <w:pPr>
        <w:pStyle w:val="Broodtekst"/>
        <w:ind w:left="705" w:hanging="705"/>
        <w:rPr>
          <w:lang w:val="nl-NL"/>
        </w:rPr>
      </w:pPr>
      <w:r w:rsidRPr="00F70FD1">
        <w:rPr>
          <w:lang w:val="nl-NL"/>
        </w:rPr>
        <w:t>5.1</w:t>
      </w:r>
      <w:r w:rsidRPr="00F70FD1">
        <w:rPr>
          <w:lang w:val="nl-NL"/>
        </w:rPr>
        <w:tab/>
      </w:r>
      <w:r w:rsidR="00101E97">
        <w:rPr>
          <w:lang w:val="nl-NL"/>
        </w:rPr>
        <w:t>Bedrijf 2</w:t>
      </w:r>
      <w:r w:rsidRPr="00F70FD1">
        <w:rPr>
          <w:lang w:val="nl-NL"/>
        </w:rPr>
        <w:t xml:space="preserve"> zal niet producten gelijkend op </w:t>
      </w:r>
      <w:r w:rsidR="00101E97">
        <w:rPr>
          <w:lang w:val="nl-NL"/>
        </w:rPr>
        <w:t>Bedrijf 1</w:t>
      </w:r>
      <w:r w:rsidRPr="00F70FD1">
        <w:rPr>
          <w:lang w:val="nl-NL"/>
        </w:rPr>
        <w:t xml:space="preserve"> haar </w:t>
      </w:r>
      <w:r w:rsidR="00876890">
        <w:rPr>
          <w:lang w:val="nl-NL"/>
        </w:rPr>
        <w:t xml:space="preserve">&lt;&lt;BESCHRIJVING&gt;&gt; </w:t>
      </w:r>
      <w:r w:rsidRPr="00F70FD1">
        <w:rPr>
          <w:lang w:val="nl-NL"/>
        </w:rPr>
        <w:t xml:space="preserve">ontwikkelen, produceren en/of verkopen of met een andere partij of met andere partijen een overeenkomst aangaan voor ontwikkelen, productie en/of verkopen van producten gelijkend op de betrokken </w:t>
      </w:r>
      <w:r w:rsidR="00876890">
        <w:rPr>
          <w:lang w:val="nl-NL"/>
        </w:rPr>
        <w:t xml:space="preserve">&lt;&lt;BESCHRIJVING&gt;&gt; </w:t>
      </w:r>
      <w:r w:rsidRPr="00F70FD1">
        <w:rPr>
          <w:lang w:val="nl-NL"/>
        </w:rPr>
        <w:t xml:space="preserve">anders dan met </w:t>
      </w:r>
      <w:r w:rsidR="00101E97">
        <w:rPr>
          <w:lang w:val="nl-NL"/>
        </w:rPr>
        <w:t>Bedrijf 1</w:t>
      </w:r>
      <w:r w:rsidRPr="00F70FD1">
        <w:rPr>
          <w:lang w:val="nl-NL"/>
        </w:rPr>
        <w:t xml:space="preserve"> of een door hen schriftelijk en uitdrukkelijk goedgekeurde derde.</w:t>
      </w:r>
    </w:p>
    <w:p w:rsidR="00F70FD1" w:rsidRPr="00F70FD1" w:rsidRDefault="00F70FD1" w:rsidP="00F70FD1">
      <w:pPr>
        <w:pStyle w:val="Broodtekst"/>
        <w:ind w:left="705" w:hanging="705"/>
        <w:rPr>
          <w:lang w:val="nl-NL"/>
        </w:rPr>
      </w:pPr>
    </w:p>
    <w:p w:rsidR="00F70FD1" w:rsidRPr="00F70FD1" w:rsidRDefault="00F70FD1" w:rsidP="00F70FD1">
      <w:pPr>
        <w:pStyle w:val="Broodtekst"/>
        <w:ind w:left="705" w:hanging="705"/>
        <w:rPr>
          <w:lang w:val="nl-NL"/>
        </w:rPr>
      </w:pPr>
      <w:r w:rsidRPr="00F70FD1">
        <w:rPr>
          <w:lang w:val="nl-NL"/>
        </w:rPr>
        <w:t>5.2</w:t>
      </w:r>
      <w:r w:rsidRPr="00F70FD1">
        <w:rPr>
          <w:lang w:val="nl-NL"/>
        </w:rPr>
        <w:tab/>
        <w:t xml:space="preserve">Indien </w:t>
      </w:r>
      <w:r w:rsidR="00101E97">
        <w:rPr>
          <w:lang w:val="nl-NL"/>
        </w:rPr>
        <w:t>Bedrijf 2</w:t>
      </w:r>
      <w:r w:rsidRPr="00F70FD1">
        <w:rPr>
          <w:lang w:val="nl-NL"/>
        </w:rPr>
        <w:t xml:space="preserve"> tevens geïnteresseerd is in het ontwikkelen, produceren, verkopen en/of leveren van toepassingen van </w:t>
      </w:r>
      <w:r w:rsidR="00876890">
        <w:rPr>
          <w:lang w:val="nl-NL"/>
        </w:rPr>
        <w:t xml:space="preserve">&lt;&lt;BESCHRIJVING&gt;&gt; </w:t>
      </w:r>
      <w:r w:rsidRPr="00F70FD1">
        <w:rPr>
          <w:lang w:val="nl-NL"/>
        </w:rPr>
        <w:t xml:space="preserve">buiten de </w:t>
      </w:r>
      <w:r w:rsidR="00876890">
        <w:rPr>
          <w:lang w:val="nl-NL"/>
        </w:rPr>
        <w:t>…..</w:t>
      </w:r>
      <w:r w:rsidRPr="00F70FD1">
        <w:rPr>
          <w:lang w:val="nl-NL"/>
        </w:rPr>
        <w:t xml:space="preserve">markt, zal zij hier niet eerder mee beginnen dan na schriftelijke overeenkomst daartoe met </w:t>
      </w:r>
      <w:r w:rsidR="00101E97">
        <w:rPr>
          <w:lang w:val="nl-NL"/>
        </w:rPr>
        <w:t>Be</w:t>
      </w:r>
      <w:bookmarkStart w:id="0" w:name="_GoBack"/>
      <w:bookmarkEnd w:id="0"/>
      <w:r w:rsidR="00101E97">
        <w:rPr>
          <w:lang w:val="nl-NL"/>
        </w:rPr>
        <w:t>drijf 1</w:t>
      </w:r>
      <w:r w:rsidRPr="00F70FD1">
        <w:rPr>
          <w:lang w:val="nl-NL"/>
        </w:rPr>
        <w:t>.</w:t>
      </w:r>
    </w:p>
    <w:p w:rsidR="00F70FD1" w:rsidRPr="00F70FD1" w:rsidRDefault="00F70FD1" w:rsidP="00F70FD1">
      <w:pPr>
        <w:pStyle w:val="Broodtekst"/>
        <w:rPr>
          <w:i/>
          <w:lang w:val="nl-NL"/>
        </w:rPr>
      </w:pPr>
    </w:p>
    <w:p w:rsidR="00F70FD1" w:rsidRPr="00F70FD1" w:rsidRDefault="00F70FD1" w:rsidP="00F70FD1">
      <w:pPr>
        <w:pStyle w:val="Broodtekst"/>
        <w:rPr>
          <w:i/>
          <w:lang w:val="nl-NL"/>
        </w:rPr>
      </w:pPr>
      <w:r w:rsidRPr="00F70FD1">
        <w:rPr>
          <w:i/>
          <w:lang w:val="nl-NL"/>
        </w:rPr>
        <w:t>Artikel 6 Geschilbeslechting en rechtskeuze</w:t>
      </w:r>
    </w:p>
    <w:p w:rsidR="00F70FD1" w:rsidRDefault="00F70FD1" w:rsidP="00F70FD1">
      <w:pPr>
        <w:pStyle w:val="Broodtekst"/>
        <w:ind w:left="705" w:hanging="705"/>
        <w:rPr>
          <w:lang w:val="nl-NL"/>
        </w:rPr>
      </w:pPr>
      <w:r w:rsidRPr="00F70FD1">
        <w:rPr>
          <w:lang w:val="nl-NL"/>
        </w:rPr>
        <w:t>6.1</w:t>
      </w:r>
      <w:r w:rsidRPr="00F70FD1">
        <w:rPr>
          <w:lang w:val="nl-NL"/>
        </w:rPr>
        <w:tab/>
        <w:t>Op deze overeenkomst is Nederlands recht van toepassing.</w:t>
      </w:r>
    </w:p>
    <w:p w:rsidR="00F70FD1" w:rsidRPr="00F70FD1" w:rsidRDefault="00F70FD1" w:rsidP="00F70FD1">
      <w:pPr>
        <w:pStyle w:val="Broodtekst"/>
        <w:ind w:left="705" w:hanging="705"/>
        <w:rPr>
          <w:lang w:val="nl-NL"/>
        </w:rPr>
      </w:pPr>
    </w:p>
    <w:p w:rsidR="00F70FD1" w:rsidRPr="00F70FD1" w:rsidRDefault="00F70FD1" w:rsidP="00F70FD1">
      <w:pPr>
        <w:pStyle w:val="Broodtekst"/>
        <w:ind w:left="705" w:hanging="705"/>
        <w:rPr>
          <w:lang w:val="nl-NL"/>
        </w:rPr>
      </w:pPr>
      <w:r w:rsidRPr="00F70FD1">
        <w:rPr>
          <w:lang w:val="nl-NL"/>
        </w:rPr>
        <w:t>6.2</w:t>
      </w:r>
      <w:r w:rsidRPr="00F70FD1">
        <w:rPr>
          <w:lang w:val="nl-NL"/>
        </w:rPr>
        <w:tab/>
        <w:t xml:space="preserve">Geschillen in verband met of voortkomend uit deze overeenkomst, zullen worden voorgelegd aan de daartoe bevoegde rechter in </w:t>
      </w:r>
      <w:r w:rsidR="00876890">
        <w:rPr>
          <w:lang w:val="nl-NL"/>
        </w:rPr>
        <w:t>…………….</w:t>
      </w:r>
      <w:r w:rsidRPr="00F70FD1">
        <w:rPr>
          <w:lang w:val="nl-NL"/>
        </w:rPr>
        <w:t>.</w:t>
      </w:r>
    </w:p>
    <w:p w:rsidR="00F70FD1" w:rsidRPr="00F70FD1" w:rsidRDefault="00F70FD1" w:rsidP="00F70FD1">
      <w:pPr>
        <w:pStyle w:val="Broodtekst"/>
        <w:rPr>
          <w:b/>
          <w:lang w:val="nl-NL"/>
        </w:rPr>
      </w:pPr>
    </w:p>
    <w:p w:rsidR="00F70FD1" w:rsidRPr="00F70FD1" w:rsidRDefault="00F70FD1" w:rsidP="00F70FD1">
      <w:pPr>
        <w:pStyle w:val="Broodtekst"/>
        <w:rPr>
          <w:b/>
          <w:lang w:val="nl-NL"/>
        </w:rPr>
      </w:pPr>
      <w:r w:rsidRPr="00F70FD1">
        <w:rPr>
          <w:b/>
          <w:lang w:val="nl-NL"/>
        </w:rPr>
        <w:t>ALDUS OVEREENGEKOMEN EN GETEKEND IN TWEEVOUD,</w:t>
      </w:r>
    </w:p>
    <w:p w:rsidR="00F70FD1" w:rsidRDefault="00F70FD1" w:rsidP="00F70FD1">
      <w:pPr>
        <w:pStyle w:val="Broodtekst"/>
      </w:pPr>
      <w:proofErr w:type="spellStart"/>
      <w:r>
        <w:t>Voor</w:t>
      </w:r>
      <w:proofErr w:type="spellEnd"/>
      <w:r>
        <w:t xml:space="preserve"> </w:t>
      </w:r>
      <w:proofErr w:type="spellStart"/>
      <w:r>
        <w:t>en</w:t>
      </w:r>
      <w:proofErr w:type="spellEnd"/>
      <w:r>
        <w:t xml:space="preserve"> </w:t>
      </w:r>
      <w:proofErr w:type="spellStart"/>
      <w:r>
        <w:t>namens</w:t>
      </w:r>
      <w:proofErr w:type="spellEnd"/>
      <w:r>
        <w:t>,</w:t>
      </w:r>
    </w:p>
    <w:p w:rsidR="00F70FD1" w:rsidRDefault="00F70FD1" w:rsidP="00F70FD1">
      <w:pPr>
        <w:pStyle w:val="Broodtekst"/>
      </w:pPr>
    </w:p>
    <w:p w:rsidR="00F70FD1" w:rsidRDefault="00F70FD1" w:rsidP="00F70FD1">
      <w:pPr>
        <w:pStyle w:val="Broodtekst"/>
      </w:pPr>
    </w:p>
    <w:p w:rsidR="002C529D" w:rsidRPr="00217886" w:rsidRDefault="002C529D" w:rsidP="00F70FD1">
      <w:pPr>
        <w:pStyle w:val="Broodtekst"/>
        <w:rPr>
          <w:lang w:val="en-US"/>
        </w:rPr>
      </w:pPr>
    </w:p>
    <w:sectPr w:rsidR="002C529D" w:rsidRPr="00217886" w:rsidSect="004D11FB">
      <w:headerReference w:type="even" r:id="rId9"/>
      <w:headerReference w:type="default" r:id="rId10"/>
      <w:footerReference w:type="even" r:id="rId11"/>
      <w:footerReference w:type="default" r:id="rId12"/>
      <w:headerReference w:type="first" r:id="rId13"/>
      <w:footerReference w:type="first" r:id="rId14"/>
      <w:pgSz w:w="11906" w:h="16838"/>
      <w:pgMar w:top="2127" w:right="1983" w:bottom="1418" w:left="1701" w:header="709" w:footer="4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224" w:rsidRDefault="00965224" w:rsidP="00ED792B">
      <w:r>
        <w:separator/>
      </w:r>
    </w:p>
  </w:endnote>
  <w:endnote w:type="continuationSeparator" w:id="0">
    <w:p w:rsidR="00965224" w:rsidRDefault="00965224" w:rsidP="00ED7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heSans B5 Plain">
    <w:altName w:val="Arial"/>
    <w:panose1 w:val="00000000000000000000"/>
    <w:charset w:val="00"/>
    <w:family w:val="swiss"/>
    <w:notTrueType/>
    <w:pitch w:val="variable"/>
    <w:sig w:usb0="00000001" w:usb1="00000000" w:usb2="00000000" w:usb3="00000000" w:csb0="00000009" w:csb1="00000000"/>
  </w:font>
  <w:font w:name="Times New Roman">
    <w:panose1 w:val="02020603050405020304"/>
    <w:charset w:val="00"/>
    <w:family w:val="roman"/>
    <w:pitch w:val="variable"/>
    <w:sig w:usb0="E0002AFF" w:usb1="C0007841" w:usb2="00000009" w:usb3="00000000" w:csb0="000001FF" w:csb1="00000000"/>
  </w:font>
  <w:font w:name="TheSans B7 Bold">
    <w:altName w:val="Arial"/>
    <w:panose1 w:val="00000000000000000000"/>
    <w:charset w:val="00"/>
    <w:family w:val="modern"/>
    <w:notTrueType/>
    <w:pitch w:val="variable"/>
    <w:sig w:usb0="00000001" w:usb1="00000000" w:usb2="00000000" w:usb3="00000000" w:csb0="00000009"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180" w:rsidRDefault="00DB11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180" w:rsidRDefault="00DB11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180" w:rsidRDefault="00DB11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224" w:rsidRDefault="00965224" w:rsidP="00ED792B">
      <w:r>
        <w:separator/>
      </w:r>
    </w:p>
  </w:footnote>
  <w:footnote w:type="continuationSeparator" w:id="0">
    <w:p w:rsidR="00965224" w:rsidRDefault="00965224" w:rsidP="00ED79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180" w:rsidRDefault="00DB11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224" w:rsidRPr="004D11FB" w:rsidRDefault="008E2141" w:rsidP="004D11FB">
    <w:pPr>
      <w:pStyle w:val="Header"/>
      <w:jc w:val="right"/>
      <w:rPr>
        <w:lang w:val="en-US"/>
      </w:rPr>
    </w:pPr>
    <w:r>
      <w:rPr>
        <w:noProof/>
      </w:rPr>
      <w:t>Bedrijfslogo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224" w:rsidRDefault="00965224" w:rsidP="00773306">
    <w:pPr>
      <w:pStyle w:val="Broodtekst"/>
    </w:pPr>
    <w:r w:rsidRPr="00365F01">
      <w:rPr>
        <w:noProof/>
        <w:lang w:val="nl-NL"/>
      </w:rPr>
      <w:drawing>
        <wp:anchor distT="0" distB="0" distL="114300" distR="114300" simplePos="0" relativeHeight="251656704" behindDoc="0" locked="0" layoutInCell="1" allowOverlap="1">
          <wp:simplePos x="0" y="0"/>
          <wp:positionH relativeFrom="column">
            <wp:posOffset>-641985</wp:posOffset>
          </wp:positionH>
          <wp:positionV relativeFrom="paragraph">
            <wp:posOffset>-12065</wp:posOffset>
          </wp:positionV>
          <wp:extent cx="1400175" cy="647700"/>
          <wp:effectExtent l="19050" t="0" r="9525" b="0"/>
          <wp:wrapTopAndBottom/>
          <wp:docPr id="2" name="Afbeelding 1" descr="S:\Logo\Logo's Bioclear\Bioclear logo.jpg"/>
          <wp:cNvGraphicFramePr/>
          <a:graphic xmlns:a="http://schemas.openxmlformats.org/drawingml/2006/main">
            <a:graphicData uri="http://schemas.openxmlformats.org/drawingml/2006/picture">
              <pic:pic xmlns:pic="http://schemas.openxmlformats.org/drawingml/2006/picture">
                <pic:nvPicPr>
                  <pic:cNvPr id="0" name="Picture 1" descr="S:\Logo\Logo's Bioclear\Bioclear logo.jpg"/>
                  <pic:cNvPicPr>
                    <a:picLocks noChangeAspect="1" noChangeArrowheads="1"/>
                  </pic:cNvPicPr>
                </pic:nvPicPr>
                <pic:blipFill>
                  <a:blip r:embed="rId1"/>
                  <a:srcRect/>
                  <a:stretch>
                    <a:fillRect/>
                  </a:stretch>
                </pic:blipFill>
                <pic:spPr bwMode="auto">
                  <a:xfrm>
                    <a:off x="0" y="0"/>
                    <a:ext cx="1400175" cy="6477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31AD"/>
    <w:multiLevelType w:val="multilevel"/>
    <w:tmpl w:val="25C08002"/>
    <w:lvl w:ilvl="0">
      <w:start w:val="1"/>
      <w:numFmt w:val="decimal"/>
      <w:suff w:val="nothing"/>
      <w:lvlText w:val="Hoofdstuk %1"/>
      <w:lvlJc w:val="left"/>
      <w:pPr>
        <w:ind w:left="4962" w:firstLine="0"/>
      </w:pPr>
      <w:rPr>
        <w:rFonts w:ascii="TheSans B5 Plain" w:hAnsi="TheSans B5 Plai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lvlText w:val="%1"/>
      <w:lvlJc w:val="left"/>
      <w:pPr>
        <w:ind w:left="567" w:hanging="1134"/>
      </w:pPr>
      <w:rPr>
        <w:rFonts w:ascii="TheSans B7 Bold" w:hAnsi="TheSans B7 Bold" w:hint="default"/>
        <w:b w:val="0"/>
        <w:i w:val="0"/>
        <w:sz w:val="28"/>
      </w:rPr>
    </w:lvl>
    <w:lvl w:ilvl="2">
      <w:start w:val="1"/>
      <w:numFmt w:val="decimal"/>
      <w:lvlText w:val="%3%1.%2"/>
      <w:lvlJc w:val="left"/>
      <w:pPr>
        <w:ind w:left="1134" w:hanging="1134"/>
      </w:pPr>
      <w:rPr>
        <w:rFonts w:ascii="TheSans B7 Bold" w:hAnsi="TheSans B7 Bold" w:hint="default"/>
        <w:b w:val="0"/>
        <w:i w:val="0"/>
        <w:sz w:val="24"/>
      </w:rPr>
    </w:lvl>
    <w:lvl w:ilvl="3">
      <w:start w:val="1"/>
      <w:numFmt w:val="decimal"/>
      <w:lvlText w:val="%1.%2.%3.%4."/>
      <w:lvlJc w:val="left"/>
      <w:pPr>
        <w:ind w:left="567" w:hanging="1134"/>
      </w:pPr>
      <w:rPr>
        <w:rFonts w:hint="default"/>
      </w:rPr>
    </w:lvl>
    <w:lvl w:ilvl="4">
      <w:start w:val="1"/>
      <w:numFmt w:val="decimal"/>
      <w:lvlText w:val="%1.%2.%3.%4.%5."/>
      <w:lvlJc w:val="left"/>
      <w:pPr>
        <w:ind w:left="567" w:hanging="1134"/>
      </w:pPr>
      <w:rPr>
        <w:rFonts w:hint="default"/>
      </w:rPr>
    </w:lvl>
    <w:lvl w:ilvl="5">
      <w:start w:val="1"/>
      <w:numFmt w:val="decimal"/>
      <w:lvlText w:val="%1.%2.%3.%4.%5.%6."/>
      <w:lvlJc w:val="left"/>
      <w:pPr>
        <w:ind w:left="567" w:hanging="1134"/>
      </w:pPr>
      <w:rPr>
        <w:rFonts w:hint="default"/>
      </w:rPr>
    </w:lvl>
    <w:lvl w:ilvl="6">
      <w:start w:val="1"/>
      <w:numFmt w:val="decimal"/>
      <w:lvlText w:val="%1.%2.%3.%4.%5.%6.%7."/>
      <w:lvlJc w:val="left"/>
      <w:pPr>
        <w:ind w:left="567" w:hanging="1134"/>
      </w:pPr>
      <w:rPr>
        <w:rFonts w:hint="default"/>
      </w:rPr>
    </w:lvl>
    <w:lvl w:ilvl="7">
      <w:start w:val="1"/>
      <w:numFmt w:val="decimal"/>
      <w:lvlText w:val="%1.%2.%3.%4.%5.%6.%7.%8."/>
      <w:lvlJc w:val="left"/>
      <w:pPr>
        <w:ind w:left="567" w:hanging="1134"/>
      </w:pPr>
      <w:rPr>
        <w:rFonts w:hint="default"/>
      </w:rPr>
    </w:lvl>
    <w:lvl w:ilvl="8">
      <w:start w:val="1"/>
      <w:numFmt w:val="decimal"/>
      <w:lvlText w:val="%1.%2.%3.%4.%5.%6.%7.%8.%9."/>
      <w:lvlJc w:val="left"/>
      <w:pPr>
        <w:ind w:left="567" w:hanging="1134"/>
      </w:pPr>
      <w:rPr>
        <w:rFonts w:hint="default"/>
      </w:rPr>
    </w:lvl>
  </w:abstractNum>
  <w:abstractNum w:abstractNumId="1">
    <w:nsid w:val="04166756"/>
    <w:multiLevelType w:val="hybridMultilevel"/>
    <w:tmpl w:val="3CE0E14C"/>
    <w:lvl w:ilvl="0" w:tplc="9002FEDC">
      <w:start w:val="1"/>
      <w:numFmt w:val="bullet"/>
      <w:lvlText w:val="o"/>
      <w:lvlJc w:val="left"/>
      <w:pPr>
        <w:ind w:left="2024" w:hanging="360"/>
      </w:pPr>
      <w:rPr>
        <w:rFonts w:ascii="Courier New" w:hAnsi="Courier New" w:cs="Courier New" w:hint="default"/>
      </w:rPr>
    </w:lvl>
    <w:lvl w:ilvl="1" w:tplc="04130003" w:tentative="1">
      <w:start w:val="1"/>
      <w:numFmt w:val="bullet"/>
      <w:lvlText w:val="o"/>
      <w:lvlJc w:val="left"/>
      <w:pPr>
        <w:ind w:left="2744" w:hanging="360"/>
      </w:pPr>
      <w:rPr>
        <w:rFonts w:ascii="Courier New" w:hAnsi="Courier New" w:cs="Courier New" w:hint="default"/>
      </w:rPr>
    </w:lvl>
    <w:lvl w:ilvl="2" w:tplc="04130005" w:tentative="1">
      <w:start w:val="1"/>
      <w:numFmt w:val="bullet"/>
      <w:lvlText w:val=""/>
      <w:lvlJc w:val="left"/>
      <w:pPr>
        <w:ind w:left="3464" w:hanging="360"/>
      </w:pPr>
      <w:rPr>
        <w:rFonts w:ascii="Wingdings" w:hAnsi="Wingdings" w:hint="default"/>
      </w:rPr>
    </w:lvl>
    <w:lvl w:ilvl="3" w:tplc="04130001" w:tentative="1">
      <w:start w:val="1"/>
      <w:numFmt w:val="bullet"/>
      <w:lvlText w:val=""/>
      <w:lvlJc w:val="left"/>
      <w:pPr>
        <w:ind w:left="4184" w:hanging="360"/>
      </w:pPr>
      <w:rPr>
        <w:rFonts w:ascii="Symbol" w:hAnsi="Symbol" w:hint="default"/>
      </w:rPr>
    </w:lvl>
    <w:lvl w:ilvl="4" w:tplc="04130003" w:tentative="1">
      <w:start w:val="1"/>
      <w:numFmt w:val="bullet"/>
      <w:lvlText w:val="o"/>
      <w:lvlJc w:val="left"/>
      <w:pPr>
        <w:ind w:left="4904" w:hanging="360"/>
      </w:pPr>
      <w:rPr>
        <w:rFonts w:ascii="Courier New" w:hAnsi="Courier New" w:cs="Courier New" w:hint="default"/>
      </w:rPr>
    </w:lvl>
    <w:lvl w:ilvl="5" w:tplc="04130005" w:tentative="1">
      <w:start w:val="1"/>
      <w:numFmt w:val="bullet"/>
      <w:lvlText w:val=""/>
      <w:lvlJc w:val="left"/>
      <w:pPr>
        <w:ind w:left="5624" w:hanging="360"/>
      </w:pPr>
      <w:rPr>
        <w:rFonts w:ascii="Wingdings" w:hAnsi="Wingdings" w:hint="default"/>
      </w:rPr>
    </w:lvl>
    <w:lvl w:ilvl="6" w:tplc="04130001" w:tentative="1">
      <w:start w:val="1"/>
      <w:numFmt w:val="bullet"/>
      <w:lvlText w:val=""/>
      <w:lvlJc w:val="left"/>
      <w:pPr>
        <w:ind w:left="6344" w:hanging="360"/>
      </w:pPr>
      <w:rPr>
        <w:rFonts w:ascii="Symbol" w:hAnsi="Symbol" w:hint="default"/>
      </w:rPr>
    </w:lvl>
    <w:lvl w:ilvl="7" w:tplc="04130003" w:tentative="1">
      <w:start w:val="1"/>
      <w:numFmt w:val="bullet"/>
      <w:lvlText w:val="o"/>
      <w:lvlJc w:val="left"/>
      <w:pPr>
        <w:ind w:left="7064" w:hanging="360"/>
      </w:pPr>
      <w:rPr>
        <w:rFonts w:ascii="Courier New" w:hAnsi="Courier New" w:cs="Courier New" w:hint="default"/>
      </w:rPr>
    </w:lvl>
    <w:lvl w:ilvl="8" w:tplc="04130005" w:tentative="1">
      <w:start w:val="1"/>
      <w:numFmt w:val="bullet"/>
      <w:lvlText w:val=""/>
      <w:lvlJc w:val="left"/>
      <w:pPr>
        <w:ind w:left="7784" w:hanging="360"/>
      </w:pPr>
      <w:rPr>
        <w:rFonts w:ascii="Wingdings" w:hAnsi="Wingdings" w:hint="default"/>
      </w:rPr>
    </w:lvl>
  </w:abstractNum>
  <w:abstractNum w:abstractNumId="2">
    <w:nsid w:val="063A0C54"/>
    <w:multiLevelType w:val="multilevel"/>
    <w:tmpl w:val="BEA2EA34"/>
    <w:lvl w:ilvl="0">
      <w:start w:val="1"/>
      <w:numFmt w:val="decimal"/>
      <w:suff w:val="nothing"/>
      <w:lvlText w:val="Hoofdstuk %1"/>
      <w:lvlJc w:val="left"/>
      <w:pPr>
        <w:ind w:left="4962" w:firstLine="0"/>
      </w:pPr>
      <w:rPr>
        <w:rFonts w:ascii="TheSans B5 Plain" w:hAnsi="TheSans B5 Plai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lvlText w:val="%1"/>
      <w:lvlJc w:val="left"/>
      <w:pPr>
        <w:ind w:left="567" w:hanging="1134"/>
      </w:pPr>
      <w:rPr>
        <w:rFonts w:ascii="TheSans B7 Bold" w:hAnsi="TheSans B7 Bold" w:hint="default"/>
        <w:b w:val="0"/>
        <w:i w:val="0"/>
        <w:sz w:val="28"/>
      </w:rPr>
    </w:lvl>
    <w:lvl w:ilvl="2">
      <w:start w:val="1"/>
      <w:numFmt w:val="decimal"/>
      <w:lvlText w:val="%1.%2"/>
      <w:lvlJc w:val="left"/>
      <w:pPr>
        <w:ind w:left="567" w:hanging="1134"/>
      </w:pPr>
      <w:rPr>
        <w:rFonts w:ascii="TheSans B7 Bold" w:hAnsi="TheSans B7 Bold" w:hint="default"/>
        <w:b w:val="0"/>
        <w:i w:val="0"/>
        <w:sz w:val="24"/>
      </w:rPr>
    </w:lvl>
    <w:lvl w:ilvl="3">
      <w:start w:val="1"/>
      <w:numFmt w:val="decimal"/>
      <w:lvlText w:val="%1.%2.%3.%4."/>
      <w:lvlJc w:val="left"/>
      <w:pPr>
        <w:ind w:left="567" w:hanging="1134"/>
      </w:pPr>
      <w:rPr>
        <w:rFonts w:hint="default"/>
      </w:rPr>
    </w:lvl>
    <w:lvl w:ilvl="4">
      <w:start w:val="1"/>
      <w:numFmt w:val="decimal"/>
      <w:lvlText w:val="%1.%2.%3.%4.%5."/>
      <w:lvlJc w:val="left"/>
      <w:pPr>
        <w:ind w:left="567" w:hanging="1134"/>
      </w:pPr>
      <w:rPr>
        <w:rFonts w:hint="default"/>
      </w:rPr>
    </w:lvl>
    <w:lvl w:ilvl="5">
      <w:start w:val="1"/>
      <w:numFmt w:val="decimal"/>
      <w:lvlText w:val="%1.%2.%3.%4.%5.%6."/>
      <w:lvlJc w:val="left"/>
      <w:pPr>
        <w:ind w:left="567" w:hanging="1134"/>
      </w:pPr>
      <w:rPr>
        <w:rFonts w:hint="default"/>
      </w:rPr>
    </w:lvl>
    <w:lvl w:ilvl="6">
      <w:start w:val="1"/>
      <w:numFmt w:val="decimal"/>
      <w:lvlText w:val="%1.%2.%3.%4.%5.%6.%7."/>
      <w:lvlJc w:val="left"/>
      <w:pPr>
        <w:ind w:left="567" w:hanging="1134"/>
      </w:pPr>
      <w:rPr>
        <w:rFonts w:hint="default"/>
      </w:rPr>
    </w:lvl>
    <w:lvl w:ilvl="7">
      <w:start w:val="1"/>
      <w:numFmt w:val="decimal"/>
      <w:lvlText w:val="%1.%2.%3.%4.%5.%6.%7.%8."/>
      <w:lvlJc w:val="left"/>
      <w:pPr>
        <w:ind w:left="567" w:hanging="1134"/>
      </w:pPr>
      <w:rPr>
        <w:rFonts w:hint="default"/>
      </w:rPr>
    </w:lvl>
    <w:lvl w:ilvl="8">
      <w:start w:val="1"/>
      <w:numFmt w:val="decimal"/>
      <w:lvlText w:val="%1.%2.%3.%4.%5.%6.%7.%8.%9."/>
      <w:lvlJc w:val="left"/>
      <w:pPr>
        <w:ind w:left="567" w:hanging="1134"/>
      </w:pPr>
      <w:rPr>
        <w:rFonts w:hint="default"/>
      </w:rPr>
    </w:lvl>
  </w:abstractNum>
  <w:abstractNum w:abstractNumId="3">
    <w:nsid w:val="13CD50CE"/>
    <w:multiLevelType w:val="multilevel"/>
    <w:tmpl w:val="24A2A15E"/>
    <w:lvl w:ilvl="0">
      <w:start w:val="1"/>
      <w:numFmt w:val="decimal"/>
      <w:pStyle w:val="Bijlagetitel"/>
      <w:lvlText w:val="Appendix %1"/>
      <w:lvlJc w:val="left"/>
      <w:pPr>
        <w:ind w:left="1701" w:hanging="1701"/>
      </w:pPr>
      <w:rPr>
        <w:rFonts w:hint="default"/>
      </w:rPr>
    </w:lvl>
    <w:lvl w:ilvl="1">
      <w:start w:val="1"/>
      <w:numFmt w:val="decimalZero"/>
      <w:isLgl/>
      <w:lvlText w:val="Sectie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
    <w:nsid w:val="1E1117C2"/>
    <w:multiLevelType w:val="multilevel"/>
    <w:tmpl w:val="C69A9F18"/>
    <w:styleLink w:val="LijststijlBioclear"/>
    <w:lvl w:ilvl="0">
      <w:start w:val="1"/>
      <w:numFmt w:val="decimal"/>
      <w:lvlText w:val="%1."/>
      <w:lvlJc w:val="left"/>
      <w:pPr>
        <w:ind w:left="567" w:hanging="567"/>
      </w:pPr>
      <w:rPr>
        <w:rFonts w:ascii="Univers" w:hAnsi="Univers" w:hint="default"/>
        <w:b/>
        <w:i w:val="0"/>
        <w:caps/>
        <w:color w:val="auto"/>
        <w:sz w:val="20"/>
      </w:rPr>
    </w:lvl>
    <w:lvl w:ilvl="1">
      <w:start w:val="1"/>
      <w:numFmt w:val="decimal"/>
      <w:lvlText w:val="%1.%2."/>
      <w:lvlJc w:val="left"/>
      <w:pPr>
        <w:ind w:left="567" w:hanging="567"/>
      </w:pPr>
      <w:rPr>
        <w:rFonts w:ascii="Univers" w:hAnsi="Univers" w:hint="default"/>
        <w:b/>
        <w:i w:val="0"/>
        <w:sz w:val="20"/>
      </w:rPr>
    </w:lvl>
    <w:lvl w:ilvl="2">
      <w:start w:val="1"/>
      <w:numFmt w:val="decimal"/>
      <w:lvlText w:val="%1.%2.%3."/>
      <w:lvlJc w:val="left"/>
      <w:pPr>
        <w:ind w:left="737" w:hanging="737"/>
      </w:pPr>
      <w:rPr>
        <w:rFonts w:ascii="Univers" w:hAnsi="Univers" w:hint="default"/>
        <w:b/>
        <w:i w:val="0"/>
      </w:rPr>
    </w:lvl>
    <w:lvl w:ilvl="3">
      <w:start w:val="1"/>
      <w:numFmt w:val="none"/>
      <w:suff w:val="nothing"/>
      <w:lvlText w:val=""/>
      <w:lvlJc w:val="left"/>
      <w:pPr>
        <w:ind w:left="737" w:firstLine="0"/>
      </w:pPr>
      <w:rPr>
        <w:rFonts w:hint="default"/>
      </w:rPr>
    </w:lvl>
    <w:lvl w:ilvl="4">
      <w:start w:val="1"/>
      <w:numFmt w:val="decimal"/>
      <w:lvlText w:val="%1.%2.%3.%4.%5."/>
      <w:lvlJc w:val="left"/>
      <w:pPr>
        <w:ind w:left="4752" w:hanging="792"/>
      </w:pPr>
      <w:rPr>
        <w:rFonts w:hint="default"/>
      </w:rPr>
    </w:lvl>
    <w:lvl w:ilvl="5">
      <w:start w:val="1"/>
      <w:numFmt w:val="decimal"/>
      <w:lvlText w:val="%1.%2.%3.%4.%5.%6."/>
      <w:lvlJc w:val="left"/>
      <w:pPr>
        <w:ind w:left="5256" w:hanging="936"/>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264" w:hanging="1224"/>
      </w:pPr>
      <w:rPr>
        <w:rFonts w:hint="default"/>
      </w:rPr>
    </w:lvl>
    <w:lvl w:ilvl="8">
      <w:start w:val="1"/>
      <w:numFmt w:val="decimal"/>
      <w:lvlText w:val="%1.%2.%3.%4.%5.%6.%7.%8.%9."/>
      <w:lvlJc w:val="left"/>
      <w:pPr>
        <w:ind w:left="6840" w:hanging="1440"/>
      </w:pPr>
      <w:rPr>
        <w:rFonts w:hint="default"/>
      </w:rPr>
    </w:lvl>
  </w:abstractNum>
  <w:abstractNum w:abstractNumId="5">
    <w:nsid w:val="1F6925D6"/>
    <w:multiLevelType w:val="hybridMultilevel"/>
    <w:tmpl w:val="6EB47B8E"/>
    <w:lvl w:ilvl="0" w:tplc="908A8A12">
      <w:start w:val="1"/>
      <w:numFmt w:val="bullet"/>
      <w:pStyle w:val="Lis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41D2C21"/>
    <w:multiLevelType w:val="multilevel"/>
    <w:tmpl w:val="3384C98C"/>
    <w:lvl w:ilvl="0">
      <w:start w:val="1"/>
      <w:numFmt w:val="decimal"/>
      <w:suff w:val="nothing"/>
      <w:lvlText w:val="Hoofdstuk %1"/>
      <w:lvlJc w:val="left"/>
      <w:pPr>
        <w:ind w:left="4962" w:firstLine="0"/>
      </w:pPr>
      <w:rPr>
        <w:rFonts w:ascii="TheSans B5 Plain" w:hAnsi="TheSans B5 Plai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lvlText w:val="%1"/>
      <w:lvlJc w:val="left"/>
      <w:pPr>
        <w:ind w:left="567" w:hanging="1134"/>
      </w:pPr>
      <w:rPr>
        <w:rFonts w:ascii="TheSans B7 Bold" w:hAnsi="TheSans B7 Bold" w:hint="default"/>
        <w:b w:val="0"/>
        <w:i w:val="0"/>
        <w:sz w:val="28"/>
      </w:rPr>
    </w:lvl>
    <w:lvl w:ilvl="2">
      <w:start w:val="1"/>
      <w:numFmt w:val="decimal"/>
      <w:lvlText w:val="%1.%2.%3"/>
      <w:lvlJc w:val="left"/>
      <w:pPr>
        <w:ind w:left="567" w:hanging="1134"/>
      </w:pPr>
      <w:rPr>
        <w:rFonts w:ascii="TheSans B7 Bold" w:hAnsi="TheSans B7 Bold" w:hint="default"/>
        <w:b w:val="0"/>
        <w:i w:val="0"/>
        <w:sz w:val="24"/>
      </w:rPr>
    </w:lvl>
    <w:lvl w:ilvl="3">
      <w:start w:val="1"/>
      <w:numFmt w:val="decimal"/>
      <w:lvlText w:val="%1.%2.%3.%4."/>
      <w:lvlJc w:val="left"/>
      <w:pPr>
        <w:ind w:left="567" w:hanging="1134"/>
      </w:pPr>
      <w:rPr>
        <w:rFonts w:hint="default"/>
      </w:rPr>
    </w:lvl>
    <w:lvl w:ilvl="4">
      <w:start w:val="1"/>
      <w:numFmt w:val="decimal"/>
      <w:lvlText w:val="%1.%2.%3.%4.%5."/>
      <w:lvlJc w:val="left"/>
      <w:pPr>
        <w:ind w:left="567" w:hanging="1134"/>
      </w:pPr>
      <w:rPr>
        <w:rFonts w:hint="default"/>
      </w:rPr>
    </w:lvl>
    <w:lvl w:ilvl="5">
      <w:start w:val="1"/>
      <w:numFmt w:val="decimal"/>
      <w:lvlText w:val="%1.%2.%3.%4.%5.%6."/>
      <w:lvlJc w:val="left"/>
      <w:pPr>
        <w:ind w:left="567" w:hanging="1134"/>
      </w:pPr>
      <w:rPr>
        <w:rFonts w:hint="default"/>
      </w:rPr>
    </w:lvl>
    <w:lvl w:ilvl="6">
      <w:start w:val="1"/>
      <w:numFmt w:val="decimal"/>
      <w:lvlText w:val="%1.%2.%3.%4.%5.%6.%7."/>
      <w:lvlJc w:val="left"/>
      <w:pPr>
        <w:ind w:left="567" w:hanging="1134"/>
      </w:pPr>
      <w:rPr>
        <w:rFonts w:hint="default"/>
      </w:rPr>
    </w:lvl>
    <w:lvl w:ilvl="7">
      <w:start w:val="1"/>
      <w:numFmt w:val="decimal"/>
      <w:lvlText w:val="%1.%2.%3.%4.%5.%6.%7.%8."/>
      <w:lvlJc w:val="left"/>
      <w:pPr>
        <w:ind w:left="567" w:hanging="1134"/>
      </w:pPr>
      <w:rPr>
        <w:rFonts w:hint="default"/>
      </w:rPr>
    </w:lvl>
    <w:lvl w:ilvl="8">
      <w:start w:val="1"/>
      <w:numFmt w:val="decimal"/>
      <w:lvlText w:val="%1.%2.%3.%4.%5.%6.%7.%8.%9."/>
      <w:lvlJc w:val="left"/>
      <w:pPr>
        <w:ind w:left="567" w:hanging="1134"/>
      </w:pPr>
      <w:rPr>
        <w:rFonts w:hint="default"/>
      </w:rPr>
    </w:lvl>
  </w:abstractNum>
  <w:abstractNum w:abstractNumId="7">
    <w:nsid w:val="2ECD3113"/>
    <w:multiLevelType w:val="multilevel"/>
    <w:tmpl w:val="34562BFA"/>
    <w:lvl w:ilvl="0">
      <w:start w:val="1"/>
      <w:numFmt w:val="decimal"/>
      <w:pStyle w:val="Heading1"/>
      <w:lvlText w:val="%1"/>
      <w:lvlJc w:val="left"/>
      <w:pPr>
        <w:ind w:left="1134" w:hanging="1134"/>
      </w:pPr>
      <w:rPr>
        <w:rFonts w:ascii="TheSans B7 Bold" w:hAnsi="TheSans B7 Bold" w:hint="default"/>
        <w:b w:val="0"/>
        <w:i w:val="0"/>
        <w:caps/>
        <w:color w:val="002060"/>
        <w:sz w:val="28"/>
      </w:rPr>
    </w:lvl>
    <w:lvl w:ilvl="1">
      <w:start w:val="1"/>
      <w:numFmt w:val="decimal"/>
      <w:pStyle w:val="Heading2"/>
      <w:lvlText w:val="%1.%2"/>
      <w:lvlJc w:val="left"/>
      <w:pPr>
        <w:ind w:left="1134" w:hanging="1134"/>
      </w:pPr>
      <w:rPr>
        <w:rFonts w:ascii="TheSans B7 Bold" w:hAnsi="TheSans B7 Bold" w:hint="default"/>
        <w:b w:val="0"/>
        <w:i w:val="0"/>
        <w:sz w:val="24"/>
      </w:rPr>
    </w:lvl>
    <w:lvl w:ilvl="2">
      <w:start w:val="1"/>
      <w:numFmt w:val="decimal"/>
      <w:lvlText w:val="%1.%2.%3."/>
      <w:lvlJc w:val="left"/>
      <w:pPr>
        <w:ind w:left="737" w:hanging="737"/>
      </w:pPr>
      <w:rPr>
        <w:rFonts w:ascii="Univers" w:hAnsi="Univers" w:hint="default"/>
        <w:b/>
        <w:i w:val="0"/>
      </w:rPr>
    </w:lvl>
    <w:lvl w:ilvl="3">
      <w:start w:val="1"/>
      <w:numFmt w:val="none"/>
      <w:suff w:val="nothing"/>
      <w:lvlText w:val=""/>
      <w:lvlJc w:val="left"/>
      <w:pPr>
        <w:ind w:left="737" w:firstLine="0"/>
      </w:pPr>
      <w:rPr>
        <w:rFonts w:hint="default"/>
      </w:rPr>
    </w:lvl>
    <w:lvl w:ilvl="4">
      <w:start w:val="1"/>
      <w:numFmt w:val="decimal"/>
      <w:lvlText w:val="%1.%2.%3.%4.%5."/>
      <w:lvlJc w:val="left"/>
      <w:pPr>
        <w:ind w:left="4752" w:hanging="792"/>
      </w:pPr>
      <w:rPr>
        <w:rFonts w:hint="default"/>
      </w:rPr>
    </w:lvl>
    <w:lvl w:ilvl="5">
      <w:start w:val="1"/>
      <w:numFmt w:val="decimal"/>
      <w:lvlText w:val="%1.%2.%3.%4.%5.%6."/>
      <w:lvlJc w:val="left"/>
      <w:pPr>
        <w:ind w:left="5256" w:hanging="936"/>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264" w:hanging="1224"/>
      </w:pPr>
      <w:rPr>
        <w:rFonts w:hint="default"/>
      </w:rPr>
    </w:lvl>
    <w:lvl w:ilvl="8">
      <w:start w:val="1"/>
      <w:numFmt w:val="decimal"/>
      <w:lvlText w:val="%1.%2.%3.%4.%5.%6.%7.%8.%9."/>
      <w:lvlJc w:val="left"/>
      <w:pPr>
        <w:ind w:left="6840" w:hanging="1440"/>
      </w:pPr>
      <w:rPr>
        <w:rFonts w:hint="default"/>
      </w:rPr>
    </w:lvl>
  </w:abstractNum>
  <w:abstractNum w:abstractNumId="8">
    <w:nsid w:val="391B75BD"/>
    <w:multiLevelType w:val="multilevel"/>
    <w:tmpl w:val="C69A9F18"/>
    <w:numStyleLink w:val="LijststijlBioclear"/>
  </w:abstractNum>
  <w:abstractNum w:abstractNumId="9">
    <w:nsid w:val="41A75A08"/>
    <w:multiLevelType w:val="hybridMultilevel"/>
    <w:tmpl w:val="800CD0BC"/>
    <w:lvl w:ilvl="0" w:tplc="493ABBC2">
      <w:start w:val="1"/>
      <w:numFmt w:val="bullet"/>
      <w:lvlText w:val=""/>
      <w:lvlJc w:val="left"/>
      <w:pPr>
        <w:ind w:left="6529" w:hanging="360"/>
      </w:pPr>
      <w:rPr>
        <w:rFonts w:ascii="Symbol" w:hAnsi="Symbol" w:hint="default"/>
      </w:rPr>
    </w:lvl>
    <w:lvl w:ilvl="1" w:tplc="04130003">
      <w:start w:val="1"/>
      <w:numFmt w:val="bullet"/>
      <w:lvlText w:val="o"/>
      <w:lvlJc w:val="left"/>
      <w:pPr>
        <w:ind w:left="7609" w:hanging="360"/>
      </w:pPr>
      <w:rPr>
        <w:rFonts w:ascii="Courier New" w:hAnsi="Courier New" w:cs="Courier New" w:hint="default"/>
      </w:rPr>
    </w:lvl>
    <w:lvl w:ilvl="2" w:tplc="04130005" w:tentative="1">
      <w:start w:val="1"/>
      <w:numFmt w:val="bullet"/>
      <w:lvlText w:val=""/>
      <w:lvlJc w:val="left"/>
      <w:pPr>
        <w:ind w:left="8329" w:hanging="360"/>
      </w:pPr>
      <w:rPr>
        <w:rFonts w:ascii="Wingdings" w:hAnsi="Wingdings" w:hint="default"/>
      </w:rPr>
    </w:lvl>
    <w:lvl w:ilvl="3" w:tplc="04130001" w:tentative="1">
      <w:start w:val="1"/>
      <w:numFmt w:val="bullet"/>
      <w:lvlText w:val=""/>
      <w:lvlJc w:val="left"/>
      <w:pPr>
        <w:ind w:left="9049" w:hanging="360"/>
      </w:pPr>
      <w:rPr>
        <w:rFonts w:ascii="Symbol" w:hAnsi="Symbol" w:hint="default"/>
      </w:rPr>
    </w:lvl>
    <w:lvl w:ilvl="4" w:tplc="04130003" w:tentative="1">
      <w:start w:val="1"/>
      <w:numFmt w:val="bullet"/>
      <w:lvlText w:val="o"/>
      <w:lvlJc w:val="left"/>
      <w:pPr>
        <w:ind w:left="9769" w:hanging="360"/>
      </w:pPr>
      <w:rPr>
        <w:rFonts w:ascii="Courier New" w:hAnsi="Courier New" w:cs="Courier New" w:hint="default"/>
      </w:rPr>
    </w:lvl>
    <w:lvl w:ilvl="5" w:tplc="04130005" w:tentative="1">
      <w:start w:val="1"/>
      <w:numFmt w:val="bullet"/>
      <w:lvlText w:val=""/>
      <w:lvlJc w:val="left"/>
      <w:pPr>
        <w:ind w:left="10489" w:hanging="360"/>
      </w:pPr>
      <w:rPr>
        <w:rFonts w:ascii="Wingdings" w:hAnsi="Wingdings" w:hint="default"/>
      </w:rPr>
    </w:lvl>
    <w:lvl w:ilvl="6" w:tplc="04130001" w:tentative="1">
      <w:start w:val="1"/>
      <w:numFmt w:val="bullet"/>
      <w:lvlText w:val=""/>
      <w:lvlJc w:val="left"/>
      <w:pPr>
        <w:ind w:left="11209" w:hanging="360"/>
      </w:pPr>
      <w:rPr>
        <w:rFonts w:ascii="Symbol" w:hAnsi="Symbol" w:hint="default"/>
      </w:rPr>
    </w:lvl>
    <w:lvl w:ilvl="7" w:tplc="04130003" w:tentative="1">
      <w:start w:val="1"/>
      <w:numFmt w:val="bullet"/>
      <w:lvlText w:val="o"/>
      <w:lvlJc w:val="left"/>
      <w:pPr>
        <w:ind w:left="11929" w:hanging="360"/>
      </w:pPr>
      <w:rPr>
        <w:rFonts w:ascii="Courier New" w:hAnsi="Courier New" w:cs="Courier New" w:hint="default"/>
      </w:rPr>
    </w:lvl>
    <w:lvl w:ilvl="8" w:tplc="04130005" w:tentative="1">
      <w:start w:val="1"/>
      <w:numFmt w:val="bullet"/>
      <w:lvlText w:val=""/>
      <w:lvlJc w:val="left"/>
      <w:pPr>
        <w:ind w:left="12649" w:hanging="360"/>
      </w:pPr>
      <w:rPr>
        <w:rFonts w:ascii="Wingdings" w:hAnsi="Wingdings" w:hint="default"/>
      </w:rPr>
    </w:lvl>
  </w:abstractNum>
  <w:abstractNum w:abstractNumId="10">
    <w:nsid w:val="42365A26"/>
    <w:multiLevelType w:val="multilevel"/>
    <w:tmpl w:val="B14A0E3A"/>
    <w:lvl w:ilvl="0">
      <w:start w:val="1"/>
      <w:numFmt w:val="decimal"/>
      <w:suff w:val="nothing"/>
      <w:lvlText w:val="Hoofdstuk %1"/>
      <w:lvlJc w:val="left"/>
      <w:pPr>
        <w:ind w:left="4962" w:firstLine="0"/>
      </w:pPr>
      <w:rPr>
        <w:rFonts w:ascii="TheSans B5 Plain" w:hAnsi="TheSans B5 Plai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lvlText w:val="%1"/>
      <w:lvlJc w:val="left"/>
      <w:pPr>
        <w:ind w:left="567" w:hanging="1134"/>
      </w:pPr>
      <w:rPr>
        <w:rFonts w:ascii="TheSans B7 Bold" w:hAnsi="TheSans B7 Bold" w:hint="default"/>
        <w:b w:val="0"/>
        <w:i w:val="0"/>
        <w:sz w:val="28"/>
      </w:rPr>
    </w:lvl>
    <w:lvl w:ilvl="2">
      <w:start w:val="1"/>
      <w:numFmt w:val="decimal"/>
      <w:lvlText w:val="%3%1.%2"/>
      <w:lvlJc w:val="left"/>
      <w:pPr>
        <w:ind w:left="567" w:hanging="567"/>
      </w:pPr>
      <w:rPr>
        <w:rFonts w:ascii="TheSans B7 Bold" w:hAnsi="TheSans B7 Bold" w:hint="default"/>
        <w:b w:val="0"/>
        <w:i w:val="0"/>
        <w:sz w:val="24"/>
      </w:rPr>
    </w:lvl>
    <w:lvl w:ilvl="3">
      <w:start w:val="1"/>
      <w:numFmt w:val="decimal"/>
      <w:lvlText w:val="%1.%2.%3.%4."/>
      <w:lvlJc w:val="left"/>
      <w:pPr>
        <w:ind w:left="567" w:hanging="1134"/>
      </w:pPr>
      <w:rPr>
        <w:rFonts w:hint="default"/>
      </w:rPr>
    </w:lvl>
    <w:lvl w:ilvl="4">
      <w:start w:val="1"/>
      <w:numFmt w:val="decimal"/>
      <w:lvlText w:val="%1.%2.%3.%4.%5."/>
      <w:lvlJc w:val="left"/>
      <w:pPr>
        <w:ind w:left="567" w:hanging="1134"/>
      </w:pPr>
      <w:rPr>
        <w:rFonts w:hint="default"/>
      </w:rPr>
    </w:lvl>
    <w:lvl w:ilvl="5">
      <w:start w:val="1"/>
      <w:numFmt w:val="decimal"/>
      <w:lvlText w:val="%1.%2.%3.%4.%5.%6."/>
      <w:lvlJc w:val="left"/>
      <w:pPr>
        <w:ind w:left="567" w:hanging="1134"/>
      </w:pPr>
      <w:rPr>
        <w:rFonts w:hint="default"/>
      </w:rPr>
    </w:lvl>
    <w:lvl w:ilvl="6">
      <w:start w:val="1"/>
      <w:numFmt w:val="decimal"/>
      <w:lvlText w:val="%1.%2.%3.%4.%5.%6.%7."/>
      <w:lvlJc w:val="left"/>
      <w:pPr>
        <w:ind w:left="567" w:hanging="1134"/>
      </w:pPr>
      <w:rPr>
        <w:rFonts w:hint="default"/>
      </w:rPr>
    </w:lvl>
    <w:lvl w:ilvl="7">
      <w:start w:val="1"/>
      <w:numFmt w:val="decimal"/>
      <w:lvlText w:val="%1.%2.%3.%4.%5.%6.%7.%8."/>
      <w:lvlJc w:val="left"/>
      <w:pPr>
        <w:ind w:left="567" w:hanging="1134"/>
      </w:pPr>
      <w:rPr>
        <w:rFonts w:hint="default"/>
      </w:rPr>
    </w:lvl>
    <w:lvl w:ilvl="8">
      <w:start w:val="1"/>
      <w:numFmt w:val="decimal"/>
      <w:lvlText w:val="%1.%2.%3.%4.%5.%6.%7.%8.%9."/>
      <w:lvlJc w:val="left"/>
      <w:pPr>
        <w:ind w:left="567" w:hanging="1134"/>
      </w:pPr>
      <w:rPr>
        <w:rFonts w:hint="default"/>
      </w:rPr>
    </w:lvl>
  </w:abstractNum>
  <w:abstractNum w:abstractNumId="11">
    <w:nsid w:val="46754577"/>
    <w:multiLevelType w:val="hybridMultilevel"/>
    <w:tmpl w:val="0EBCC554"/>
    <w:lvl w:ilvl="0" w:tplc="4B22EA6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200120F"/>
    <w:multiLevelType w:val="multilevel"/>
    <w:tmpl w:val="C7C43F52"/>
    <w:lvl w:ilvl="0">
      <w:start w:val="1"/>
      <w:numFmt w:val="bullet"/>
      <w:lvlText w:val="-"/>
      <w:lvlJc w:val="left"/>
      <w:pPr>
        <w:tabs>
          <w:tab w:val="num" w:pos="1200"/>
        </w:tabs>
        <w:ind w:left="1200" w:hanging="360"/>
      </w:pPr>
      <w:rPr>
        <w:rFonts w:ascii="Times New Roman" w:cs="Times New Roman" w:hint="default"/>
      </w:rPr>
    </w:lvl>
    <w:lvl w:ilvl="1">
      <w:start w:val="1"/>
      <w:numFmt w:val="bullet"/>
      <w:lvlText w:val=""/>
      <w:lvlJc w:val="left"/>
      <w:pPr>
        <w:tabs>
          <w:tab w:val="num" w:pos="1928"/>
        </w:tabs>
        <w:ind w:left="1928" w:hanging="510"/>
      </w:pPr>
      <w:rPr>
        <w:rFonts w:ascii="Wingdings" w:hAnsi="Wingdings" w:hint="default"/>
      </w:rPr>
    </w:lvl>
    <w:lvl w:ilvl="2">
      <w:start w:val="1"/>
      <w:numFmt w:val="bullet"/>
      <w:lvlText w:val=""/>
      <w:lvlJc w:val="left"/>
      <w:pPr>
        <w:tabs>
          <w:tab w:val="num" w:pos="1920"/>
        </w:tabs>
        <w:ind w:left="1920" w:hanging="360"/>
      </w:pPr>
      <w:rPr>
        <w:rFonts w:ascii="Wingdings" w:hAnsi="Wingdings" w:hint="default"/>
      </w:rPr>
    </w:lvl>
    <w:lvl w:ilvl="3">
      <w:start w:val="1"/>
      <w:numFmt w:val="bullet"/>
      <w:lvlText w:val=""/>
      <w:lvlJc w:val="left"/>
      <w:pPr>
        <w:tabs>
          <w:tab w:val="num" w:pos="2280"/>
        </w:tabs>
        <w:ind w:left="2280" w:hanging="360"/>
      </w:pPr>
      <w:rPr>
        <w:rFonts w:ascii="Symbol" w:hAnsi="Symbol" w:hint="default"/>
      </w:rPr>
    </w:lvl>
    <w:lvl w:ilvl="4">
      <w:start w:val="1"/>
      <w:numFmt w:val="bullet"/>
      <w:lvlText w:val=""/>
      <w:lvlJc w:val="left"/>
      <w:pPr>
        <w:tabs>
          <w:tab w:val="num" w:pos="2640"/>
        </w:tabs>
        <w:ind w:left="2640" w:hanging="360"/>
      </w:pPr>
      <w:rPr>
        <w:rFonts w:ascii="Symbol" w:hAnsi="Symbol" w:hint="default"/>
      </w:rPr>
    </w:lvl>
    <w:lvl w:ilvl="5">
      <w:start w:val="1"/>
      <w:numFmt w:val="bullet"/>
      <w:lvlText w:val=""/>
      <w:lvlJc w:val="left"/>
      <w:pPr>
        <w:tabs>
          <w:tab w:val="num" w:pos="3000"/>
        </w:tabs>
        <w:ind w:left="3000" w:hanging="360"/>
      </w:pPr>
      <w:rPr>
        <w:rFonts w:ascii="Wingdings" w:hAnsi="Wingdings" w:hint="default"/>
      </w:rPr>
    </w:lvl>
    <w:lvl w:ilvl="6">
      <w:start w:val="1"/>
      <w:numFmt w:val="bullet"/>
      <w:lvlText w:val=""/>
      <w:lvlJc w:val="left"/>
      <w:pPr>
        <w:tabs>
          <w:tab w:val="num" w:pos="3360"/>
        </w:tabs>
        <w:ind w:left="3360" w:hanging="360"/>
      </w:pPr>
      <w:rPr>
        <w:rFonts w:ascii="Wingdings" w:hAnsi="Wingdings" w:hint="default"/>
      </w:rPr>
    </w:lvl>
    <w:lvl w:ilvl="7">
      <w:start w:val="1"/>
      <w:numFmt w:val="bullet"/>
      <w:lvlText w:val=""/>
      <w:lvlJc w:val="left"/>
      <w:pPr>
        <w:tabs>
          <w:tab w:val="num" w:pos="3720"/>
        </w:tabs>
        <w:ind w:left="3720" w:hanging="360"/>
      </w:pPr>
      <w:rPr>
        <w:rFonts w:ascii="Symbol" w:hAnsi="Symbol" w:hint="default"/>
      </w:rPr>
    </w:lvl>
    <w:lvl w:ilvl="8">
      <w:start w:val="1"/>
      <w:numFmt w:val="bullet"/>
      <w:lvlText w:val=""/>
      <w:lvlJc w:val="left"/>
      <w:pPr>
        <w:tabs>
          <w:tab w:val="num" w:pos="4082"/>
        </w:tabs>
        <w:ind w:left="4082" w:hanging="362"/>
      </w:pPr>
      <w:rPr>
        <w:rFonts w:ascii="Symbol" w:hAnsi="Symbol" w:hint="default"/>
      </w:rPr>
    </w:lvl>
  </w:abstractNum>
  <w:abstractNum w:abstractNumId="13">
    <w:nsid w:val="6EFD23DE"/>
    <w:multiLevelType w:val="multilevel"/>
    <w:tmpl w:val="D9F0615E"/>
    <w:lvl w:ilvl="0">
      <w:start w:val="1"/>
      <w:numFmt w:val="decimal"/>
      <w:lvlText w:val="%1."/>
      <w:lvlJc w:val="left"/>
      <w:pPr>
        <w:ind w:left="567" w:hanging="567"/>
      </w:pPr>
      <w:rPr>
        <w:rFonts w:ascii="Univers" w:hAnsi="Univers" w:hint="default"/>
        <w:b/>
        <w:i w:val="0"/>
        <w:caps/>
        <w:color w:val="auto"/>
        <w:sz w:val="20"/>
      </w:rPr>
    </w:lvl>
    <w:lvl w:ilvl="1">
      <w:start w:val="1"/>
      <w:numFmt w:val="decimal"/>
      <w:lvlText w:val="%1.%2"/>
      <w:lvlJc w:val="left"/>
      <w:pPr>
        <w:ind w:left="1134" w:hanging="1134"/>
      </w:pPr>
      <w:rPr>
        <w:rFonts w:ascii="TheSans B7 Bold" w:hAnsi="TheSans B7 Bold" w:hint="default"/>
        <w:b w:val="0"/>
        <w:i w:val="0"/>
        <w:sz w:val="24"/>
      </w:rPr>
    </w:lvl>
    <w:lvl w:ilvl="2">
      <w:start w:val="1"/>
      <w:numFmt w:val="decimal"/>
      <w:lvlText w:val="%1.%2.%3."/>
      <w:lvlJc w:val="left"/>
      <w:pPr>
        <w:ind w:left="737" w:hanging="737"/>
      </w:pPr>
      <w:rPr>
        <w:rFonts w:ascii="Univers" w:hAnsi="Univers" w:hint="default"/>
        <w:b/>
        <w:i w:val="0"/>
      </w:rPr>
    </w:lvl>
    <w:lvl w:ilvl="3">
      <w:start w:val="1"/>
      <w:numFmt w:val="none"/>
      <w:suff w:val="nothing"/>
      <w:lvlText w:val=""/>
      <w:lvlJc w:val="left"/>
      <w:pPr>
        <w:ind w:left="737" w:firstLine="0"/>
      </w:pPr>
      <w:rPr>
        <w:rFonts w:hint="default"/>
      </w:rPr>
    </w:lvl>
    <w:lvl w:ilvl="4">
      <w:start w:val="1"/>
      <w:numFmt w:val="decimal"/>
      <w:lvlText w:val="%1.%2.%3.%4.%5."/>
      <w:lvlJc w:val="left"/>
      <w:pPr>
        <w:ind w:left="4752" w:hanging="792"/>
      </w:pPr>
      <w:rPr>
        <w:rFonts w:hint="default"/>
      </w:rPr>
    </w:lvl>
    <w:lvl w:ilvl="5">
      <w:start w:val="1"/>
      <w:numFmt w:val="decimal"/>
      <w:lvlText w:val="%1.%2.%3.%4.%5.%6."/>
      <w:lvlJc w:val="left"/>
      <w:pPr>
        <w:ind w:left="5256" w:hanging="936"/>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264" w:hanging="1224"/>
      </w:pPr>
      <w:rPr>
        <w:rFonts w:hint="default"/>
      </w:rPr>
    </w:lvl>
    <w:lvl w:ilvl="8">
      <w:start w:val="1"/>
      <w:numFmt w:val="decimal"/>
      <w:lvlText w:val="%1.%2.%3.%4.%5.%6.%7.%8.%9."/>
      <w:lvlJc w:val="left"/>
      <w:pPr>
        <w:ind w:left="6840" w:hanging="1440"/>
      </w:pPr>
      <w:rPr>
        <w:rFonts w:hint="default"/>
      </w:rPr>
    </w:lvl>
  </w:abstractNum>
  <w:abstractNum w:abstractNumId="14">
    <w:nsid w:val="700F2FF6"/>
    <w:multiLevelType w:val="multilevel"/>
    <w:tmpl w:val="EFA8AB4C"/>
    <w:lvl w:ilvl="0">
      <w:start w:val="1"/>
      <w:numFmt w:val="decimal"/>
      <w:suff w:val="nothing"/>
      <w:lvlText w:val="Hoofdstuk %1"/>
      <w:lvlJc w:val="left"/>
      <w:pPr>
        <w:ind w:left="4962" w:firstLine="0"/>
      </w:pPr>
      <w:rPr>
        <w:rFonts w:ascii="TheSans B5 Plain" w:hAnsi="TheSans B5 Plai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lvlText w:val="%2"/>
      <w:lvlJc w:val="left"/>
      <w:pPr>
        <w:ind w:left="1134" w:hanging="1134"/>
      </w:pPr>
      <w:rPr>
        <w:rFonts w:ascii="TheSans B7 Bold" w:hAnsi="TheSans B7 Bold" w:hint="default"/>
        <w:b w:val="0"/>
        <w:i w:val="0"/>
        <w:sz w:val="28"/>
      </w:rPr>
    </w:lvl>
    <w:lvl w:ilvl="2">
      <w:start w:val="1"/>
      <w:numFmt w:val="decimal"/>
      <w:lvlText w:val="%1.%2"/>
      <w:lvlJc w:val="left"/>
      <w:pPr>
        <w:ind w:left="1134" w:hanging="1134"/>
      </w:pPr>
      <w:rPr>
        <w:rFonts w:ascii="TheSans B7 Bold" w:hAnsi="TheSans B7 Bold" w:hint="default"/>
        <w:b w:val="0"/>
        <w:i w:val="0"/>
        <w:sz w:val="24"/>
      </w:rPr>
    </w:lvl>
    <w:lvl w:ilvl="3">
      <w:start w:val="1"/>
      <w:numFmt w:val="decimal"/>
      <w:lvlText w:val="%1.%2.%3.%4."/>
      <w:lvlJc w:val="left"/>
      <w:pPr>
        <w:ind w:left="567" w:hanging="1134"/>
      </w:pPr>
      <w:rPr>
        <w:rFonts w:hint="default"/>
      </w:rPr>
    </w:lvl>
    <w:lvl w:ilvl="4">
      <w:start w:val="1"/>
      <w:numFmt w:val="decimal"/>
      <w:lvlText w:val="%1.%2.%3.%4.%5."/>
      <w:lvlJc w:val="left"/>
      <w:pPr>
        <w:ind w:left="567" w:hanging="1134"/>
      </w:pPr>
      <w:rPr>
        <w:rFonts w:hint="default"/>
      </w:rPr>
    </w:lvl>
    <w:lvl w:ilvl="5">
      <w:start w:val="1"/>
      <w:numFmt w:val="decimal"/>
      <w:lvlText w:val="%1.%2.%3.%4.%5.%6."/>
      <w:lvlJc w:val="left"/>
      <w:pPr>
        <w:ind w:left="567" w:hanging="1134"/>
      </w:pPr>
      <w:rPr>
        <w:rFonts w:hint="default"/>
      </w:rPr>
    </w:lvl>
    <w:lvl w:ilvl="6">
      <w:start w:val="1"/>
      <w:numFmt w:val="decimal"/>
      <w:lvlText w:val="%1.%2.%3.%4.%5.%6.%7."/>
      <w:lvlJc w:val="left"/>
      <w:pPr>
        <w:ind w:left="567" w:hanging="1134"/>
      </w:pPr>
      <w:rPr>
        <w:rFonts w:hint="default"/>
      </w:rPr>
    </w:lvl>
    <w:lvl w:ilvl="7">
      <w:start w:val="1"/>
      <w:numFmt w:val="decimal"/>
      <w:lvlText w:val="%1.%2.%3.%4.%5.%6.%7.%8."/>
      <w:lvlJc w:val="left"/>
      <w:pPr>
        <w:ind w:left="567" w:hanging="1134"/>
      </w:pPr>
      <w:rPr>
        <w:rFonts w:hint="default"/>
      </w:rPr>
    </w:lvl>
    <w:lvl w:ilvl="8">
      <w:start w:val="1"/>
      <w:numFmt w:val="decimal"/>
      <w:lvlText w:val="%1.%2.%3.%4.%5.%6.%7.%8.%9."/>
      <w:lvlJc w:val="left"/>
      <w:pPr>
        <w:ind w:left="567" w:hanging="1134"/>
      </w:pPr>
      <w:rPr>
        <w:rFonts w:hint="default"/>
      </w:rPr>
    </w:lvl>
  </w:abstractNum>
  <w:abstractNum w:abstractNumId="15">
    <w:nsid w:val="776F2C10"/>
    <w:multiLevelType w:val="multilevel"/>
    <w:tmpl w:val="A106FD70"/>
    <w:lvl w:ilvl="0">
      <w:start w:val="1"/>
      <w:numFmt w:val="decimal"/>
      <w:lvlText w:val="%1."/>
      <w:lvlJc w:val="left"/>
      <w:pPr>
        <w:ind w:left="567" w:hanging="567"/>
      </w:pPr>
      <w:rPr>
        <w:rFonts w:ascii="TheSans B7 Bold" w:hAnsi="TheSans B7 Bold" w:hint="default"/>
        <w:b w:val="0"/>
        <w:i w:val="0"/>
        <w:caps/>
        <w:color w:val="auto"/>
        <w:sz w:val="28"/>
      </w:rPr>
    </w:lvl>
    <w:lvl w:ilvl="1">
      <w:start w:val="1"/>
      <w:numFmt w:val="decimal"/>
      <w:lvlText w:val="%1.%2."/>
      <w:lvlJc w:val="left"/>
      <w:pPr>
        <w:ind w:left="567" w:hanging="567"/>
      </w:pPr>
      <w:rPr>
        <w:rFonts w:ascii="Univers" w:hAnsi="Univers" w:hint="default"/>
        <w:b/>
        <w:i w:val="0"/>
        <w:sz w:val="20"/>
      </w:rPr>
    </w:lvl>
    <w:lvl w:ilvl="2">
      <w:start w:val="1"/>
      <w:numFmt w:val="decimal"/>
      <w:lvlText w:val="%1.%2.%3."/>
      <w:lvlJc w:val="left"/>
      <w:pPr>
        <w:ind w:left="737" w:hanging="737"/>
      </w:pPr>
      <w:rPr>
        <w:rFonts w:ascii="Univers" w:hAnsi="Univers" w:hint="default"/>
        <w:b/>
        <w:i w:val="0"/>
      </w:rPr>
    </w:lvl>
    <w:lvl w:ilvl="3">
      <w:start w:val="1"/>
      <w:numFmt w:val="none"/>
      <w:suff w:val="nothing"/>
      <w:lvlText w:val=""/>
      <w:lvlJc w:val="left"/>
      <w:pPr>
        <w:ind w:left="737" w:firstLine="0"/>
      </w:pPr>
      <w:rPr>
        <w:rFonts w:hint="default"/>
      </w:rPr>
    </w:lvl>
    <w:lvl w:ilvl="4">
      <w:start w:val="1"/>
      <w:numFmt w:val="decimal"/>
      <w:lvlText w:val="%1.%2.%3.%4.%5."/>
      <w:lvlJc w:val="left"/>
      <w:pPr>
        <w:ind w:left="4752" w:hanging="792"/>
      </w:pPr>
      <w:rPr>
        <w:rFonts w:hint="default"/>
      </w:rPr>
    </w:lvl>
    <w:lvl w:ilvl="5">
      <w:start w:val="1"/>
      <w:numFmt w:val="decimal"/>
      <w:lvlText w:val="%1.%2.%3.%4.%5.%6."/>
      <w:lvlJc w:val="left"/>
      <w:pPr>
        <w:ind w:left="5256" w:hanging="936"/>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264" w:hanging="1224"/>
      </w:pPr>
      <w:rPr>
        <w:rFonts w:hint="default"/>
      </w:rPr>
    </w:lvl>
    <w:lvl w:ilvl="8">
      <w:start w:val="1"/>
      <w:numFmt w:val="decimal"/>
      <w:lvlText w:val="%1.%2.%3.%4.%5.%6.%7.%8.%9."/>
      <w:lvlJc w:val="left"/>
      <w:pPr>
        <w:ind w:left="6840" w:hanging="1440"/>
      </w:pPr>
      <w:rPr>
        <w:rFonts w:hint="default"/>
      </w:r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4"/>
  </w:num>
  <w:num w:numId="12">
    <w:abstractNumId w:val="4"/>
  </w:num>
  <w:num w:numId="13">
    <w:abstractNumId w:val="9"/>
  </w:num>
  <w:num w:numId="14">
    <w:abstractNumId w:val="1"/>
  </w:num>
  <w:num w:numId="15">
    <w:abstractNumId w:val="4"/>
  </w:num>
  <w:num w:numId="16">
    <w:abstractNumId w:val="4"/>
  </w:num>
  <w:num w:numId="17">
    <w:abstractNumId w:val="1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6"/>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10"/>
  </w:num>
  <w:num w:numId="25">
    <w:abstractNumId w:val="0"/>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7"/>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stylePaneSortMethod w:val="0000"/>
  <w:defaultTabStop w:val="709"/>
  <w:hyphenationZone w:val="425"/>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531FDC"/>
    <w:rsid w:val="00024142"/>
    <w:rsid w:val="0002508D"/>
    <w:rsid w:val="000330EA"/>
    <w:rsid w:val="00033A06"/>
    <w:rsid w:val="000351CD"/>
    <w:rsid w:val="000502CE"/>
    <w:rsid w:val="00051B18"/>
    <w:rsid w:val="00052FD2"/>
    <w:rsid w:val="00055DE1"/>
    <w:rsid w:val="000632A8"/>
    <w:rsid w:val="0006371F"/>
    <w:rsid w:val="000665DF"/>
    <w:rsid w:val="00075ABD"/>
    <w:rsid w:val="00077604"/>
    <w:rsid w:val="00086F02"/>
    <w:rsid w:val="000A13EF"/>
    <w:rsid w:val="000A1572"/>
    <w:rsid w:val="000A1D6D"/>
    <w:rsid w:val="000A2515"/>
    <w:rsid w:val="000A68BD"/>
    <w:rsid w:val="000B07A9"/>
    <w:rsid w:val="000B23E9"/>
    <w:rsid w:val="000B7C8A"/>
    <w:rsid w:val="000C2508"/>
    <w:rsid w:val="000C7B69"/>
    <w:rsid w:val="000D0C8A"/>
    <w:rsid w:val="000D11A6"/>
    <w:rsid w:val="000E2CC0"/>
    <w:rsid w:val="000F5129"/>
    <w:rsid w:val="00101E97"/>
    <w:rsid w:val="001022B8"/>
    <w:rsid w:val="00106C73"/>
    <w:rsid w:val="00115FC4"/>
    <w:rsid w:val="00133BD6"/>
    <w:rsid w:val="0013433A"/>
    <w:rsid w:val="00143D6A"/>
    <w:rsid w:val="00156B58"/>
    <w:rsid w:val="001749C0"/>
    <w:rsid w:val="00182E24"/>
    <w:rsid w:val="0018451D"/>
    <w:rsid w:val="001914BF"/>
    <w:rsid w:val="001A3344"/>
    <w:rsid w:val="001C134F"/>
    <w:rsid w:val="001C5BD1"/>
    <w:rsid w:val="001C68C6"/>
    <w:rsid w:val="001C6DC2"/>
    <w:rsid w:val="001D0544"/>
    <w:rsid w:val="001D09CA"/>
    <w:rsid w:val="001D3685"/>
    <w:rsid w:val="001D6A60"/>
    <w:rsid w:val="001D6A88"/>
    <w:rsid w:val="001F6D3C"/>
    <w:rsid w:val="00200232"/>
    <w:rsid w:val="00204B9F"/>
    <w:rsid w:val="0020643B"/>
    <w:rsid w:val="002101D5"/>
    <w:rsid w:val="00217886"/>
    <w:rsid w:val="002204FA"/>
    <w:rsid w:val="0022053E"/>
    <w:rsid w:val="00220CAF"/>
    <w:rsid w:val="002379EB"/>
    <w:rsid w:val="00242281"/>
    <w:rsid w:val="00246691"/>
    <w:rsid w:val="00246DAC"/>
    <w:rsid w:val="0025189B"/>
    <w:rsid w:val="00252919"/>
    <w:rsid w:val="00257504"/>
    <w:rsid w:val="00260FFD"/>
    <w:rsid w:val="0026135F"/>
    <w:rsid w:val="00264B80"/>
    <w:rsid w:val="002800B6"/>
    <w:rsid w:val="0028028C"/>
    <w:rsid w:val="00282F1A"/>
    <w:rsid w:val="00283E9F"/>
    <w:rsid w:val="00285A0F"/>
    <w:rsid w:val="00285FCF"/>
    <w:rsid w:val="002B045D"/>
    <w:rsid w:val="002C1DCA"/>
    <w:rsid w:val="002C24C6"/>
    <w:rsid w:val="002C529D"/>
    <w:rsid w:val="002D6B85"/>
    <w:rsid w:val="002E5DED"/>
    <w:rsid w:val="002F291F"/>
    <w:rsid w:val="003011CF"/>
    <w:rsid w:val="00302B36"/>
    <w:rsid w:val="00304191"/>
    <w:rsid w:val="003106E5"/>
    <w:rsid w:val="00320D28"/>
    <w:rsid w:val="00322F9A"/>
    <w:rsid w:val="00326CAD"/>
    <w:rsid w:val="0033092A"/>
    <w:rsid w:val="003423C3"/>
    <w:rsid w:val="0034449A"/>
    <w:rsid w:val="0034472D"/>
    <w:rsid w:val="00351E25"/>
    <w:rsid w:val="00353154"/>
    <w:rsid w:val="00357D34"/>
    <w:rsid w:val="003618E4"/>
    <w:rsid w:val="00361DC9"/>
    <w:rsid w:val="00365F01"/>
    <w:rsid w:val="00366928"/>
    <w:rsid w:val="0037228B"/>
    <w:rsid w:val="0037273C"/>
    <w:rsid w:val="003752D3"/>
    <w:rsid w:val="00380466"/>
    <w:rsid w:val="003814C5"/>
    <w:rsid w:val="003827A6"/>
    <w:rsid w:val="00382CAF"/>
    <w:rsid w:val="00384082"/>
    <w:rsid w:val="00384875"/>
    <w:rsid w:val="00384B3F"/>
    <w:rsid w:val="00387377"/>
    <w:rsid w:val="00387D69"/>
    <w:rsid w:val="003A62A5"/>
    <w:rsid w:val="003A717A"/>
    <w:rsid w:val="003B1EDD"/>
    <w:rsid w:val="003B4E1E"/>
    <w:rsid w:val="003C5A6D"/>
    <w:rsid w:val="003C5DFC"/>
    <w:rsid w:val="003D24A9"/>
    <w:rsid w:val="003D709C"/>
    <w:rsid w:val="003D7659"/>
    <w:rsid w:val="004042D4"/>
    <w:rsid w:val="004059B6"/>
    <w:rsid w:val="004139B8"/>
    <w:rsid w:val="00414791"/>
    <w:rsid w:val="00414D42"/>
    <w:rsid w:val="00420861"/>
    <w:rsid w:val="004211DC"/>
    <w:rsid w:val="00423B38"/>
    <w:rsid w:val="00423B79"/>
    <w:rsid w:val="00437CBB"/>
    <w:rsid w:val="00447F85"/>
    <w:rsid w:val="00451507"/>
    <w:rsid w:val="00457CCD"/>
    <w:rsid w:val="0046295E"/>
    <w:rsid w:val="00467470"/>
    <w:rsid w:val="00475DAA"/>
    <w:rsid w:val="00481C4A"/>
    <w:rsid w:val="00487EF8"/>
    <w:rsid w:val="00494F45"/>
    <w:rsid w:val="004A5B8A"/>
    <w:rsid w:val="004A74F0"/>
    <w:rsid w:val="004A75A1"/>
    <w:rsid w:val="004B0145"/>
    <w:rsid w:val="004B6CD6"/>
    <w:rsid w:val="004C0F36"/>
    <w:rsid w:val="004C3262"/>
    <w:rsid w:val="004C6CD9"/>
    <w:rsid w:val="004D11FB"/>
    <w:rsid w:val="004D2C00"/>
    <w:rsid w:val="004D4561"/>
    <w:rsid w:val="004E698A"/>
    <w:rsid w:val="004E6F2F"/>
    <w:rsid w:val="004F2D55"/>
    <w:rsid w:val="004F2FEF"/>
    <w:rsid w:val="004F6195"/>
    <w:rsid w:val="00512A1B"/>
    <w:rsid w:val="00520713"/>
    <w:rsid w:val="00521B61"/>
    <w:rsid w:val="005235E3"/>
    <w:rsid w:val="0052438D"/>
    <w:rsid w:val="00525C55"/>
    <w:rsid w:val="00531FDC"/>
    <w:rsid w:val="005620E3"/>
    <w:rsid w:val="00565784"/>
    <w:rsid w:val="0056644D"/>
    <w:rsid w:val="0057070D"/>
    <w:rsid w:val="00574285"/>
    <w:rsid w:val="005921A4"/>
    <w:rsid w:val="005925FB"/>
    <w:rsid w:val="00597866"/>
    <w:rsid w:val="005A39CD"/>
    <w:rsid w:val="005A4A1D"/>
    <w:rsid w:val="005A4D53"/>
    <w:rsid w:val="005B27A5"/>
    <w:rsid w:val="005B7A10"/>
    <w:rsid w:val="005C0918"/>
    <w:rsid w:val="005D7783"/>
    <w:rsid w:val="005D7FC3"/>
    <w:rsid w:val="005E09F0"/>
    <w:rsid w:val="005E15EE"/>
    <w:rsid w:val="005E1A18"/>
    <w:rsid w:val="005E3A8E"/>
    <w:rsid w:val="00614B51"/>
    <w:rsid w:val="00620949"/>
    <w:rsid w:val="0062166C"/>
    <w:rsid w:val="006219F9"/>
    <w:rsid w:val="00623869"/>
    <w:rsid w:val="0063153D"/>
    <w:rsid w:val="006322DF"/>
    <w:rsid w:val="006335E6"/>
    <w:rsid w:val="006401AD"/>
    <w:rsid w:val="00642837"/>
    <w:rsid w:val="00645BEA"/>
    <w:rsid w:val="0065231E"/>
    <w:rsid w:val="00653A0F"/>
    <w:rsid w:val="00657E05"/>
    <w:rsid w:val="00662DA4"/>
    <w:rsid w:val="00667555"/>
    <w:rsid w:val="0068767B"/>
    <w:rsid w:val="006948E8"/>
    <w:rsid w:val="00694B5D"/>
    <w:rsid w:val="006960AE"/>
    <w:rsid w:val="006A5C80"/>
    <w:rsid w:val="006D3783"/>
    <w:rsid w:val="006E21DE"/>
    <w:rsid w:val="006F26A6"/>
    <w:rsid w:val="006F2F6D"/>
    <w:rsid w:val="006F31F8"/>
    <w:rsid w:val="00701779"/>
    <w:rsid w:val="007070F0"/>
    <w:rsid w:val="007101E4"/>
    <w:rsid w:val="00712D15"/>
    <w:rsid w:val="0071694A"/>
    <w:rsid w:val="00726D51"/>
    <w:rsid w:val="007346BA"/>
    <w:rsid w:val="00734891"/>
    <w:rsid w:val="007349D1"/>
    <w:rsid w:val="00745748"/>
    <w:rsid w:val="00746DC7"/>
    <w:rsid w:val="00770CD3"/>
    <w:rsid w:val="00772206"/>
    <w:rsid w:val="00773306"/>
    <w:rsid w:val="0077380C"/>
    <w:rsid w:val="007817B2"/>
    <w:rsid w:val="007A3D89"/>
    <w:rsid w:val="007C2F2D"/>
    <w:rsid w:val="007C30D9"/>
    <w:rsid w:val="007C4009"/>
    <w:rsid w:val="007C6AC4"/>
    <w:rsid w:val="007C753E"/>
    <w:rsid w:val="007D6876"/>
    <w:rsid w:val="007F016A"/>
    <w:rsid w:val="007F7C1D"/>
    <w:rsid w:val="0081197A"/>
    <w:rsid w:val="008140ED"/>
    <w:rsid w:val="008225CC"/>
    <w:rsid w:val="00824D3A"/>
    <w:rsid w:val="00832221"/>
    <w:rsid w:val="00845B17"/>
    <w:rsid w:val="00851529"/>
    <w:rsid w:val="0085182C"/>
    <w:rsid w:val="00854435"/>
    <w:rsid w:val="00855A1E"/>
    <w:rsid w:val="00856046"/>
    <w:rsid w:val="0085640D"/>
    <w:rsid w:val="008568E0"/>
    <w:rsid w:val="00860867"/>
    <w:rsid w:val="0087181B"/>
    <w:rsid w:val="00871C9E"/>
    <w:rsid w:val="00875FA3"/>
    <w:rsid w:val="00876890"/>
    <w:rsid w:val="008849FD"/>
    <w:rsid w:val="00886344"/>
    <w:rsid w:val="0089587D"/>
    <w:rsid w:val="008A0B06"/>
    <w:rsid w:val="008A1A48"/>
    <w:rsid w:val="008A2A57"/>
    <w:rsid w:val="008A719C"/>
    <w:rsid w:val="008A74EF"/>
    <w:rsid w:val="008A7ABC"/>
    <w:rsid w:val="008B05BB"/>
    <w:rsid w:val="008B1566"/>
    <w:rsid w:val="008B422A"/>
    <w:rsid w:val="008C26B3"/>
    <w:rsid w:val="008C75BA"/>
    <w:rsid w:val="008E0DFD"/>
    <w:rsid w:val="008E2141"/>
    <w:rsid w:val="008E734F"/>
    <w:rsid w:val="00901BB9"/>
    <w:rsid w:val="00902CC1"/>
    <w:rsid w:val="00916A83"/>
    <w:rsid w:val="00931E09"/>
    <w:rsid w:val="00932919"/>
    <w:rsid w:val="00947187"/>
    <w:rsid w:val="00956F08"/>
    <w:rsid w:val="00965224"/>
    <w:rsid w:val="00980E66"/>
    <w:rsid w:val="0098751D"/>
    <w:rsid w:val="009878C2"/>
    <w:rsid w:val="009904EC"/>
    <w:rsid w:val="00995CDC"/>
    <w:rsid w:val="00995E65"/>
    <w:rsid w:val="009A57EB"/>
    <w:rsid w:val="009A6B71"/>
    <w:rsid w:val="009C054F"/>
    <w:rsid w:val="009D1CB2"/>
    <w:rsid w:val="009D25AB"/>
    <w:rsid w:val="009D30BE"/>
    <w:rsid w:val="009F02E3"/>
    <w:rsid w:val="009F1914"/>
    <w:rsid w:val="00A02975"/>
    <w:rsid w:val="00A03BD6"/>
    <w:rsid w:val="00A30724"/>
    <w:rsid w:val="00A33CDD"/>
    <w:rsid w:val="00A7152D"/>
    <w:rsid w:val="00A810B6"/>
    <w:rsid w:val="00A87797"/>
    <w:rsid w:val="00A9095E"/>
    <w:rsid w:val="00A92865"/>
    <w:rsid w:val="00A938E7"/>
    <w:rsid w:val="00AA24D7"/>
    <w:rsid w:val="00AA6B8C"/>
    <w:rsid w:val="00AB187C"/>
    <w:rsid w:val="00AC5028"/>
    <w:rsid w:val="00AD6A21"/>
    <w:rsid w:val="00AF0B76"/>
    <w:rsid w:val="00AF0E9B"/>
    <w:rsid w:val="00AF21C6"/>
    <w:rsid w:val="00B02C93"/>
    <w:rsid w:val="00B041E5"/>
    <w:rsid w:val="00B05F1F"/>
    <w:rsid w:val="00B10CD2"/>
    <w:rsid w:val="00B152E1"/>
    <w:rsid w:val="00B21DC7"/>
    <w:rsid w:val="00B261CE"/>
    <w:rsid w:val="00B30EAF"/>
    <w:rsid w:val="00B3275F"/>
    <w:rsid w:val="00B3618B"/>
    <w:rsid w:val="00B549BF"/>
    <w:rsid w:val="00B5527E"/>
    <w:rsid w:val="00B57415"/>
    <w:rsid w:val="00B60435"/>
    <w:rsid w:val="00B64159"/>
    <w:rsid w:val="00B64843"/>
    <w:rsid w:val="00B65492"/>
    <w:rsid w:val="00B703DC"/>
    <w:rsid w:val="00B717D4"/>
    <w:rsid w:val="00B72477"/>
    <w:rsid w:val="00B85E5C"/>
    <w:rsid w:val="00B97461"/>
    <w:rsid w:val="00B979FB"/>
    <w:rsid w:val="00BA51DB"/>
    <w:rsid w:val="00BA64A3"/>
    <w:rsid w:val="00BC6648"/>
    <w:rsid w:val="00BC7778"/>
    <w:rsid w:val="00BE1089"/>
    <w:rsid w:val="00BE1245"/>
    <w:rsid w:val="00BE7F02"/>
    <w:rsid w:val="00C07FA0"/>
    <w:rsid w:val="00C213DB"/>
    <w:rsid w:val="00C24F49"/>
    <w:rsid w:val="00C26162"/>
    <w:rsid w:val="00C354C5"/>
    <w:rsid w:val="00C36794"/>
    <w:rsid w:val="00C519E0"/>
    <w:rsid w:val="00C54C2B"/>
    <w:rsid w:val="00C60EB6"/>
    <w:rsid w:val="00C60FAC"/>
    <w:rsid w:val="00C65300"/>
    <w:rsid w:val="00C71496"/>
    <w:rsid w:val="00C73CF5"/>
    <w:rsid w:val="00C779C2"/>
    <w:rsid w:val="00C77FC5"/>
    <w:rsid w:val="00C81BD3"/>
    <w:rsid w:val="00C9074B"/>
    <w:rsid w:val="00C91402"/>
    <w:rsid w:val="00C91587"/>
    <w:rsid w:val="00CB5878"/>
    <w:rsid w:val="00CB7374"/>
    <w:rsid w:val="00CB7A4C"/>
    <w:rsid w:val="00CC0637"/>
    <w:rsid w:val="00CC2495"/>
    <w:rsid w:val="00CD256E"/>
    <w:rsid w:val="00CD4096"/>
    <w:rsid w:val="00CE3888"/>
    <w:rsid w:val="00CE583E"/>
    <w:rsid w:val="00CE7B54"/>
    <w:rsid w:val="00CE7F89"/>
    <w:rsid w:val="00CE7FA4"/>
    <w:rsid w:val="00CF43DD"/>
    <w:rsid w:val="00CF7C57"/>
    <w:rsid w:val="00D01497"/>
    <w:rsid w:val="00D12F9E"/>
    <w:rsid w:val="00D27D92"/>
    <w:rsid w:val="00D309AB"/>
    <w:rsid w:val="00D3780D"/>
    <w:rsid w:val="00D43A91"/>
    <w:rsid w:val="00D4508A"/>
    <w:rsid w:val="00D5061C"/>
    <w:rsid w:val="00D50860"/>
    <w:rsid w:val="00D67877"/>
    <w:rsid w:val="00D71158"/>
    <w:rsid w:val="00D738D2"/>
    <w:rsid w:val="00D7609D"/>
    <w:rsid w:val="00D90ED3"/>
    <w:rsid w:val="00D95392"/>
    <w:rsid w:val="00DA1DA0"/>
    <w:rsid w:val="00DB1180"/>
    <w:rsid w:val="00DB5F78"/>
    <w:rsid w:val="00DD2285"/>
    <w:rsid w:val="00DE0E8D"/>
    <w:rsid w:val="00DE3DF8"/>
    <w:rsid w:val="00DE5C62"/>
    <w:rsid w:val="00DF125C"/>
    <w:rsid w:val="00DF4C92"/>
    <w:rsid w:val="00E11ED9"/>
    <w:rsid w:val="00E1553B"/>
    <w:rsid w:val="00E162A6"/>
    <w:rsid w:val="00E16639"/>
    <w:rsid w:val="00E206AA"/>
    <w:rsid w:val="00E22057"/>
    <w:rsid w:val="00E265CB"/>
    <w:rsid w:val="00E26D39"/>
    <w:rsid w:val="00E50C42"/>
    <w:rsid w:val="00E55BB3"/>
    <w:rsid w:val="00E572E9"/>
    <w:rsid w:val="00E612CD"/>
    <w:rsid w:val="00E71618"/>
    <w:rsid w:val="00E80657"/>
    <w:rsid w:val="00E873B8"/>
    <w:rsid w:val="00EA1715"/>
    <w:rsid w:val="00EA41B3"/>
    <w:rsid w:val="00EA5785"/>
    <w:rsid w:val="00EB1487"/>
    <w:rsid w:val="00ED0E43"/>
    <w:rsid w:val="00ED5EF2"/>
    <w:rsid w:val="00ED792B"/>
    <w:rsid w:val="00EE49DD"/>
    <w:rsid w:val="00EE64A9"/>
    <w:rsid w:val="00EF319A"/>
    <w:rsid w:val="00F03818"/>
    <w:rsid w:val="00F23EED"/>
    <w:rsid w:val="00F34E1E"/>
    <w:rsid w:val="00F35CA6"/>
    <w:rsid w:val="00F3662F"/>
    <w:rsid w:val="00F37532"/>
    <w:rsid w:val="00F641C3"/>
    <w:rsid w:val="00F65508"/>
    <w:rsid w:val="00F65E6A"/>
    <w:rsid w:val="00F6670D"/>
    <w:rsid w:val="00F70FD1"/>
    <w:rsid w:val="00F734A3"/>
    <w:rsid w:val="00F81110"/>
    <w:rsid w:val="00F90EF2"/>
    <w:rsid w:val="00F93C12"/>
    <w:rsid w:val="00F94F4E"/>
    <w:rsid w:val="00FA225D"/>
    <w:rsid w:val="00FA47F0"/>
    <w:rsid w:val="00FA537D"/>
    <w:rsid w:val="00FA70AA"/>
    <w:rsid w:val="00FA7A4C"/>
    <w:rsid w:val="00FB1ADE"/>
    <w:rsid w:val="00FB3F9C"/>
    <w:rsid w:val="00FC0C2D"/>
    <w:rsid w:val="00FC2056"/>
    <w:rsid w:val="00FD1C84"/>
    <w:rsid w:val="00FD3AF3"/>
    <w:rsid w:val="00FE3F4B"/>
    <w:rsid w:val="00FF27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0" w:defQFormat="0" w:count="267">
    <w:lsdException w:name="Normal" w:semiHidden="0" w:qFormat="1"/>
    <w:lsdException w:name="heading 1" w:uiPriority="9" w:unhideWhenUsed="1" w:qFormat="1"/>
    <w:lsdException w:name="heading 2" w:uiPriority="0" w:unhideWhenUsed="1"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uiPriority="0" w:qFormat="1"/>
    <w:lsdException w:name="List" w:semiHidden="0" w:uiPriority="0"/>
    <w:lsdException w:name="Title" w:uiPriority="0" w:qFormat="1"/>
    <w:lsdException w:name="Default Paragraph Font" w:uiPriority="1" w:unhideWhenUsed="1"/>
    <w:lsdException w:name="Subtitle" w:qFormat="1"/>
    <w:lsdException w:name="Strong" w:qFormat="1"/>
    <w:lsdException w:name="Emphasis"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qFormat="1"/>
    <w:lsdException w:name="Intense Quote"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uiPriority w:val="99"/>
    <w:semiHidden/>
    <w:rsid w:val="00B21DC7"/>
    <w:pPr>
      <w:ind w:left="737"/>
    </w:pPr>
    <w:rPr>
      <w:rFonts w:ascii="Univers" w:hAnsi="Univers"/>
    </w:rPr>
  </w:style>
  <w:style w:type="paragraph" w:styleId="Heading1">
    <w:name w:val="heading 1"/>
    <w:aliases w:val="Hoofdstuk"/>
    <w:basedOn w:val="Broodtekst"/>
    <w:next w:val="Broodtekst"/>
    <w:link w:val="Heading1Char"/>
    <w:uiPriority w:val="9"/>
    <w:qFormat/>
    <w:rsid w:val="00512A1B"/>
    <w:pPr>
      <w:keepNext/>
      <w:numPr>
        <w:numId w:val="31"/>
      </w:numPr>
      <w:tabs>
        <w:tab w:val="left" w:pos="1134"/>
      </w:tabs>
      <w:spacing w:before="480" w:after="240"/>
      <w:outlineLvl w:val="0"/>
    </w:pPr>
    <w:rPr>
      <w:rFonts w:ascii="TheSans B7 Bold" w:hAnsi="TheSans B7 Bold"/>
      <w:color w:val="002060"/>
      <w:kern w:val="28"/>
      <w:sz w:val="28"/>
    </w:rPr>
  </w:style>
  <w:style w:type="paragraph" w:styleId="Heading2">
    <w:name w:val="heading 2"/>
    <w:basedOn w:val="Broodtekst"/>
    <w:next w:val="Broodtekst"/>
    <w:link w:val="Heading2Char"/>
    <w:qFormat/>
    <w:rsid w:val="00512A1B"/>
    <w:pPr>
      <w:keepNext/>
      <w:numPr>
        <w:ilvl w:val="1"/>
        <w:numId w:val="31"/>
      </w:numPr>
      <w:tabs>
        <w:tab w:val="left" w:pos="1134"/>
      </w:tabs>
      <w:spacing w:before="280" w:after="280" w:line="240" w:lineRule="exact"/>
      <w:outlineLvl w:val="1"/>
    </w:pPr>
    <w:rPr>
      <w:rFonts w:ascii="TheSans B7 Bold" w:hAnsi="TheSans B7 Bold"/>
      <w:iCs/>
      <w:color w:val="002060"/>
      <w:sz w:val="24"/>
      <w:szCs w:val="24"/>
    </w:rPr>
  </w:style>
  <w:style w:type="paragraph" w:styleId="Heading3">
    <w:name w:val="heading 3"/>
    <w:basedOn w:val="Broodtekst"/>
    <w:next w:val="Broodtekst"/>
    <w:link w:val="Heading3Char"/>
    <w:qFormat/>
    <w:rsid w:val="00512A1B"/>
    <w:pPr>
      <w:keepNext/>
      <w:keepLines/>
      <w:tabs>
        <w:tab w:val="left" w:pos="1134"/>
      </w:tabs>
      <w:spacing w:before="280"/>
      <w:outlineLvl w:val="2"/>
    </w:pPr>
    <w:rPr>
      <w:rFonts w:ascii="TheSans B7 Bold" w:eastAsiaTheme="majorEastAsia" w:hAnsi="TheSans B7 Bold" w:cstheme="majorBidi"/>
      <w:bCs/>
      <w:i/>
      <w:color w:val="0020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bioclear">
    <w:name w:val="header bioclear"/>
    <w:basedOn w:val="Normal"/>
    <w:qFormat/>
    <w:rsid w:val="00854435"/>
    <w:pPr>
      <w:ind w:left="0"/>
    </w:pPr>
    <w:rPr>
      <w:rFonts w:ascii="Arial" w:hAnsi="Arial"/>
      <w:b/>
      <w:sz w:val="18"/>
    </w:rPr>
  </w:style>
  <w:style w:type="numbering" w:customStyle="1" w:styleId="LijststijlBioclear">
    <w:name w:val="Lijststijl Bioclear"/>
    <w:uiPriority w:val="99"/>
    <w:rsid w:val="006F2F6D"/>
    <w:pPr>
      <w:numPr>
        <w:numId w:val="11"/>
      </w:numPr>
    </w:pPr>
  </w:style>
  <w:style w:type="character" w:customStyle="1" w:styleId="Heading1Char">
    <w:name w:val="Heading 1 Char"/>
    <w:aliases w:val="Hoofdstuk Char"/>
    <w:basedOn w:val="DefaultParagraphFont"/>
    <w:link w:val="Heading1"/>
    <w:uiPriority w:val="9"/>
    <w:rsid w:val="00512A1B"/>
    <w:rPr>
      <w:rFonts w:ascii="TheSans B7 Bold" w:hAnsi="TheSans B7 Bold"/>
      <w:color w:val="002060"/>
      <w:spacing w:val="4"/>
      <w:kern w:val="28"/>
      <w:sz w:val="28"/>
      <w:lang w:val="en-GB"/>
    </w:rPr>
  </w:style>
  <w:style w:type="character" w:customStyle="1" w:styleId="Heading2Char">
    <w:name w:val="Heading 2 Char"/>
    <w:basedOn w:val="DefaultParagraphFont"/>
    <w:link w:val="Heading2"/>
    <w:rsid w:val="00512A1B"/>
    <w:rPr>
      <w:rFonts w:ascii="TheSans B7 Bold" w:hAnsi="TheSans B7 Bold"/>
      <w:iCs/>
      <w:color w:val="002060"/>
      <w:spacing w:val="4"/>
      <w:sz w:val="24"/>
      <w:szCs w:val="24"/>
      <w:lang w:val="en-GB"/>
    </w:rPr>
  </w:style>
  <w:style w:type="table" w:customStyle="1" w:styleId="tabelsimpel">
    <w:name w:val="tabel simpel"/>
    <w:basedOn w:val="TableNormal"/>
    <w:uiPriority w:val="99"/>
    <w:qFormat/>
    <w:rsid w:val="00597866"/>
    <w:rPr>
      <w:rFonts w:ascii="Univers" w:hAnsi="Univers"/>
      <w:sz w:val="16"/>
    </w:rPr>
    <w:tblPr>
      <w:tblBorders>
        <w:bottom w:val="single" w:sz="8" w:space="0" w:color="auto"/>
      </w:tblBorders>
      <w:tblCellMar>
        <w:top w:w="17" w:type="dxa"/>
        <w:left w:w="57" w:type="dxa"/>
        <w:bottom w:w="17" w:type="dxa"/>
        <w:right w:w="57" w:type="dxa"/>
      </w:tblCellMar>
    </w:tblPr>
    <w:tcPr>
      <w:vAlign w:val="center"/>
    </w:tcPr>
    <w:tblStylePr w:type="firstRow">
      <w:pPr>
        <w:wordWrap/>
        <w:spacing w:beforeLines="0" w:beforeAutospacing="0" w:afterLines="0" w:afterAutospacing="0"/>
      </w:pPr>
      <w:rPr>
        <w:rFonts w:ascii="Univers" w:hAnsi="Univers"/>
        <w:b/>
        <w:sz w:val="16"/>
      </w:rPr>
      <w:tblPr/>
      <w:tcPr>
        <w:tcBorders>
          <w:top w:val="single" w:sz="8" w:space="0" w:color="auto"/>
          <w:left w:val="nil"/>
          <w:bottom w:val="single" w:sz="8" w:space="0" w:color="auto"/>
          <w:right w:val="nil"/>
          <w:insideH w:val="nil"/>
          <w:insideV w:val="nil"/>
          <w:tl2br w:val="nil"/>
          <w:tr2bl w:val="nil"/>
        </w:tcBorders>
      </w:tcPr>
    </w:tblStylePr>
    <w:tblStylePr w:type="firstCol">
      <w:pPr>
        <w:jc w:val="left"/>
      </w:pPr>
      <w:rPr>
        <w:rFonts w:ascii="Univers" w:hAnsi="Univers"/>
        <w:b w:val="0"/>
        <w:sz w:val="16"/>
      </w:rPr>
      <w:tblPr>
        <w:tblCellMar>
          <w:top w:w="11" w:type="dxa"/>
          <w:left w:w="57" w:type="dxa"/>
          <w:bottom w:w="11" w:type="dxa"/>
          <w:right w:w="57" w:type="dxa"/>
        </w:tblCellMar>
      </w:tblPr>
    </w:tblStylePr>
  </w:style>
  <w:style w:type="table" w:customStyle="1" w:styleId="tabelcomplex">
    <w:name w:val="tabel complex"/>
    <w:basedOn w:val="tabelsimpel"/>
    <w:uiPriority w:val="99"/>
    <w:qFormat/>
    <w:rsid w:val="00597866"/>
    <w:tblPr>
      <w:tblBorders>
        <w:bottom w:val="none" w:sz="0" w:space="0" w:color="auto"/>
        <w:insideH w:val="single" w:sz="2" w:space="0" w:color="D9D9D9" w:themeColor="background1" w:themeShade="D9"/>
        <w:insideV w:val="single" w:sz="2" w:space="0" w:color="D9D9D9" w:themeColor="background1" w:themeShade="D9"/>
      </w:tblBorders>
    </w:tblPr>
    <w:tblStylePr w:type="firstRow">
      <w:pPr>
        <w:wordWrap/>
        <w:spacing w:beforeLines="0" w:beforeAutospacing="0" w:afterLines="0" w:afterAutospacing="0"/>
      </w:pPr>
      <w:rPr>
        <w:rFonts w:ascii="Univers" w:hAnsi="Univers"/>
        <w:b/>
        <w:sz w:val="16"/>
      </w:rPr>
      <w:tblPr/>
      <w:tcPr>
        <w:tcBorders>
          <w:top w:val="single" w:sz="8" w:space="0" w:color="auto"/>
          <w:left w:val="nil"/>
          <w:bottom w:val="single" w:sz="8" w:space="0" w:color="auto"/>
          <w:right w:val="nil"/>
          <w:insideH w:val="nil"/>
          <w:insideV w:val="single" w:sz="2" w:space="0" w:color="D9D9D9" w:themeColor="background1" w:themeShade="D9"/>
          <w:tl2br w:val="nil"/>
          <w:tr2bl w:val="nil"/>
        </w:tcBorders>
      </w:tcPr>
    </w:tblStylePr>
    <w:tblStylePr w:type="firstCol">
      <w:pPr>
        <w:jc w:val="left"/>
      </w:pPr>
      <w:rPr>
        <w:rFonts w:ascii="Univers" w:hAnsi="Univers"/>
        <w:b w:val="0"/>
        <w:sz w:val="16"/>
      </w:rPr>
      <w:tblPr>
        <w:tblCellMar>
          <w:top w:w="11" w:type="dxa"/>
          <w:left w:w="57" w:type="dxa"/>
          <w:bottom w:w="11" w:type="dxa"/>
          <w:right w:w="57" w:type="dxa"/>
        </w:tblCellMar>
      </w:tblPr>
    </w:tblStylePr>
  </w:style>
  <w:style w:type="paragraph" w:styleId="Caption">
    <w:name w:val="caption"/>
    <w:aliases w:val="tabel"/>
    <w:basedOn w:val="Broodtekst"/>
    <w:next w:val="Broodtekst"/>
    <w:qFormat/>
    <w:rsid w:val="005235E3"/>
    <w:pPr>
      <w:tabs>
        <w:tab w:val="left" w:pos="851"/>
      </w:tabs>
      <w:spacing w:before="200" w:after="60" w:line="200" w:lineRule="exact"/>
    </w:pPr>
    <w:rPr>
      <w:b/>
      <w:bCs/>
      <w:sz w:val="16"/>
      <w:szCs w:val="18"/>
    </w:rPr>
  </w:style>
  <w:style w:type="paragraph" w:styleId="Header">
    <w:name w:val="header"/>
    <w:basedOn w:val="Normal"/>
    <w:link w:val="HeaderChar"/>
    <w:uiPriority w:val="99"/>
    <w:rsid w:val="00ED792B"/>
    <w:pPr>
      <w:tabs>
        <w:tab w:val="center" w:pos="4536"/>
        <w:tab w:val="right" w:pos="9072"/>
      </w:tabs>
    </w:pPr>
  </w:style>
  <w:style w:type="character" w:customStyle="1" w:styleId="HeaderChar">
    <w:name w:val="Header Char"/>
    <w:basedOn w:val="DefaultParagraphFont"/>
    <w:link w:val="Header"/>
    <w:uiPriority w:val="99"/>
    <w:rsid w:val="00ED792B"/>
    <w:rPr>
      <w:rFonts w:ascii="Univers" w:hAnsi="Univers"/>
    </w:rPr>
  </w:style>
  <w:style w:type="paragraph" w:styleId="Footer">
    <w:name w:val="footer"/>
    <w:basedOn w:val="Normal"/>
    <w:link w:val="FooterChar"/>
    <w:uiPriority w:val="99"/>
    <w:rsid w:val="00B5527E"/>
    <w:pPr>
      <w:tabs>
        <w:tab w:val="right" w:pos="9072"/>
      </w:tabs>
    </w:pPr>
    <w:rPr>
      <w:sz w:val="18"/>
    </w:rPr>
  </w:style>
  <w:style w:type="character" w:customStyle="1" w:styleId="FooterChar">
    <w:name w:val="Footer Char"/>
    <w:basedOn w:val="DefaultParagraphFont"/>
    <w:link w:val="Footer"/>
    <w:uiPriority w:val="99"/>
    <w:rsid w:val="00B5527E"/>
    <w:rPr>
      <w:rFonts w:ascii="Univers" w:hAnsi="Univers"/>
      <w:sz w:val="18"/>
    </w:rPr>
  </w:style>
  <w:style w:type="paragraph" w:customStyle="1" w:styleId="Broodtekst">
    <w:name w:val="Broodtekst"/>
    <w:basedOn w:val="Normal"/>
    <w:qFormat/>
    <w:rsid w:val="00AD6A21"/>
    <w:pPr>
      <w:spacing w:line="280" w:lineRule="exact"/>
      <w:ind w:left="0"/>
    </w:pPr>
    <w:rPr>
      <w:rFonts w:ascii="Arial" w:hAnsi="Arial"/>
      <w:spacing w:val="4"/>
      <w:sz w:val="18"/>
      <w:lang w:val="en-GB"/>
    </w:rPr>
  </w:style>
  <w:style w:type="character" w:customStyle="1" w:styleId="Heading3Char">
    <w:name w:val="Heading 3 Char"/>
    <w:basedOn w:val="DefaultParagraphFont"/>
    <w:link w:val="Heading3"/>
    <w:rsid w:val="00512A1B"/>
    <w:rPr>
      <w:rFonts w:ascii="TheSans B7 Bold" w:eastAsiaTheme="majorEastAsia" w:hAnsi="TheSans B7 Bold" w:cstheme="majorBidi"/>
      <w:bCs/>
      <w:i/>
      <w:color w:val="002060"/>
      <w:spacing w:val="4"/>
      <w:lang w:val="en-GB"/>
    </w:rPr>
  </w:style>
  <w:style w:type="table" w:customStyle="1" w:styleId="Tabel1">
    <w:name w:val="Tabel 1"/>
    <w:basedOn w:val="TableNormal"/>
    <w:uiPriority w:val="99"/>
    <w:qFormat/>
    <w:rsid w:val="00357D34"/>
    <w:rPr>
      <w:rFonts w:ascii="Univers" w:hAnsi="Univers"/>
      <w:sz w:val="15"/>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line="240" w:lineRule="exact"/>
        <w:jc w:val="left"/>
      </w:pPr>
      <w:rPr>
        <w:rFonts w:ascii="Arial" w:hAnsi="Arial"/>
        <w:color w:val="FFFFFF" w:themeColor="background1"/>
        <w:sz w:val="15"/>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pct75" w:color="auto" w:fill="auto"/>
      </w:tcPr>
    </w:tblStylePr>
  </w:style>
  <w:style w:type="paragraph" w:customStyle="1" w:styleId="Tabelbroodtekst">
    <w:name w:val="Tabel broodtekst"/>
    <w:basedOn w:val="Broodtekst"/>
    <w:uiPriority w:val="99"/>
    <w:qFormat/>
    <w:rsid w:val="00357D34"/>
    <w:pPr>
      <w:spacing w:before="40" w:after="40" w:line="240" w:lineRule="exact"/>
    </w:pPr>
    <w:rPr>
      <w:sz w:val="16"/>
    </w:rPr>
  </w:style>
  <w:style w:type="paragraph" w:customStyle="1" w:styleId="Tabelkop">
    <w:name w:val="Tabel kop"/>
    <w:basedOn w:val="Broodtekst"/>
    <w:uiPriority w:val="99"/>
    <w:qFormat/>
    <w:rsid w:val="00357D34"/>
    <w:rPr>
      <w:b/>
      <w:color w:val="FFFFFF" w:themeColor="background1"/>
      <w:sz w:val="16"/>
      <w:szCs w:val="15"/>
    </w:rPr>
  </w:style>
  <w:style w:type="paragraph" w:customStyle="1" w:styleId="Tabelsubkop">
    <w:name w:val="Tabel subkop"/>
    <w:basedOn w:val="Broodtekst"/>
    <w:uiPriority w:val="99"/>
    <w:qFormat/>
    <w:rsid w:val="00357D34"/>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hd w:val="pct50" w:color="auto" w:fill="auto"/>
      <w:spacing w:line="240" w:lineRule="exact"/>
    </w:pPr>
    <w:rPr>
      <w:color w:val="FFFFFF" w:themeColor="background1"/>
      <w:sz w:val="16"/>
    </w:rPr>
  </w:style>
  <w:style w:type="table" w:styleId="TableGrid">
    <w:name w:val="Table Grid"/>
    <w:basedOn w:val="TableNormal"/>
    <w:uiPriority w:val="59"/>
    <w:rsid w:val="00357D34"/>
    <w:rPr>
      <w:rFonts w:ascii="Univers" w:hAnsi="Univers"/>
    </w:rPr>
    <w:tblPr>
      <w:tblInd w:w="11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ijlagetitel">
    <w:name w:val="Bijlage titel"/>
    <w:basedOn w:val="Normal"/>
    <w:next w:val="Broodtekst"/>
    <w:uiPriority w:val="99"/>
    <w:qFormat/>
    <w:rsid w:val="00770CD3"/>
    <w:pPr>
      <w:numPr>
        <w:numId w:val="28"/>
      </w:numPr>
      <w:tabs>
        <w:tab w:val="left" w:pos="1701"/>
      </w:tabs>
      <w:spacing w:after="540" w:line="480" w:lineRule="exact"/>
    </w:pPr>
    <w:rPr>
      <w:rFonts w:ascii="TheSans B5 Plain" w:hAnsi="TheSans B5 Plain"/>
      <w:spacing w:val="10"/>
      <w:kern w:val="40"/>
      <w:sz w:val="32"/>
    </w:rPr>
  </w:style>
  <w:style w:type="paragraph" w:customStyle="1" w:styleId="BIJLAGEN">
    <w:name w:val="BIJLAGEN"/>
    <w:basedOn w:val="Normal"/>
    <w:next w:val="Normal"/>
    <w:uiPriority w:val="99"/>
    <w:rsid w:val="00770CD3"/>
    <w:pPr>
      <w:spacing w:after="580" w:line="820" w:lineRule="exact"/>
      <w:ind w:left="0"/>
    </w:pPr>
    <w:rPr>
      <w:rFonts w:ascii="TheSans B5 Plain" w:hAnsi="TheSans B5 Plain"/>
      <w:spacing w:val="24"/>
      <w:sz w:val="50"/>
    </w:rPr>
  </w:style>
  <w:style w:type="paragraph" w:styleId="List">
    <w:name w:val="List"/>
    <w:basedOn w:val="Broodtekst"/>
    <w:rsid w:val="00B21DC7"/>
    <w:pPr>
      <w:numPr>
        <w:numId w:val="36"/>
      </w:numPr>
      <w:ind w:left="425" w:hanging="425"/>
      <w:contextualSpacing/>
    </w:pPr>
  </w:style>
  <w:style w:type="paragraph" w:styleId="BalloonText">
    <w:name w:val="Balloon Text"/>
    <w:basedOn w:val="Normal"/>
    <w:link w:val="BalloonTextChar"/>
    <w:uiPriority w:val="99"/>
    <w:semiHidden/>
    <w:rsid w:val="00365F01"/>
    <w:rPr>
      <w:rFonts w:ascii="Tahoma" w:hAnsi="Tahoma" w:cs="Tahoma"/>
      <w:sz w:val="16"/>
      <w:szCs w:val="16"/>
    </w:rPr>
  </w:style>
  <w:style w:type="character" w:customStyle="1" w:styleId="BalloonTextChar">
    <w:name w:val="Balloon Text Char"/>
    <w:basedOn w:val="DefaultParagraphFont"/>
    <w:link w:val="BalloonText"/>
    <w:uiPriority w:val="99"/>
    <w:semiHidden/>
    <w:rsid w:val="00365F01"/>
    <w:rPr>
      <w:rFonts w:ascii="Tahoma" w:hAnsi="Tahoma" w:cs="Tahoma"/>
      <w:sz w:val="16"/>
      <w:szCs w:val="16"/>
    </w:rPr>
  </w:style>
  <w:style w:type="paragraph" w:styleId="Title">
    <w:name w:val="Title"/>
    <w:basedOn w:val="Normal"/>
    <w:link w:val="TitleChar"/>
    <w:qFormat/>
    <w:rsid w:val="00260FFD"/>
    <w:pPr>
      <w:spacing w:after="120" w:line="540" w:lineRule="exact"/>
      <w:ind w:left="0"/>
      <w:outlineLvl w:val="0"/>
    </w:pPr>
    <w:rPr>
      <w:rFonts w:ascii="TheSans B5 Plain" w:hAnsi="TheSans B5 Plain"/>
      <w:bCs/>
      <w:color w:val="FFFFFF"/>
      <w:kern w:val="28"/>
      <w:sz w:val="40"/>
      <w:szCs w:val="32"/>
      <w:lang w:eastAsia="en-US"/>
    </w:rPr>
  </w:style>
  <w:style w:type="character" w:customStyle="1" w:styleId="TitleChar">
    <w:name w:val="Title Char"/>
    <w:basedOn w:val="DefaultParagraphFont"/>
    <w:link w:val="Title"/>
    <w:rsid w:val="00260FFD"/>
    <w:rPr>
      <w:rFonts w:ascii="TheSans B5 Plain" w:hAnsi="TheSans B5 Plain"/>
      <w:bCs/>
      <w:color w:val="FFFFFF"/>
      <w:kern w:val="28"/>
      <w:sz w:val="40"/>
      <w:szCs w:val="32"/>
      <w:lang w:eastAsia="en-US"/>
    </w:rPr>
  </w:style>
  <w:style w:type="paragraph" w:styleId="TOC1">
    <w:name w:val="toc 1"/>
    <w:basedOn w:val="Normal"/>
    <w:next w:val="Normal"/>
    <w:autoRedefine/>
    <w:uiPriority w:val="39"/>
    <w:rsid w:val="00B979FB"/>
    <w:pPr>
      <w:spacing w:after="100"/>
      <w:ind w:left="0"/>
    </w:pPr>
  </w:style>
  <w:style w:type="character" w:styleId="Hyperlink">
    <w:name w:val="Hyperlink"/>
    <w:basedOn w:val="DefaultParagraphFont"/>
    <w:uiPriority w:val="99"/>
    <w:unhideWhenUsed/>
    <w:rsid w:val="00B979FB"/>
    <w:rPr>
      <w:color w:val="0000FF" w:themeColor="hyperlink"/>
      <w:u w:val="single"/>
    </w:rPr>
  </w:style>
  <w:style w:type="paragraph" w:customStyle="1" w:styleId="Bijschriftfiguur">
    <w:name w:val="Bijschrift figuur"/>
    <w:basedOn w:val="Caption"/>
    <w:uiPriority w:val="99"/>
    <w:rsid w:val="005235E3"/>
    <w:pPr>
      <w:spacing w:before="60"/>
    </w:pPr>
  </w:style>
  <w:style w:type="character" w:styleId="CommentReference">
    <w:name w:val="annotation reference"/>
    <w:basedOn w:val="DefaultParagraphFont"/>
    <w:uiPriority w:val="99"/>
    <w:semiHidden/>
    <w:rsid w:val="00451507"/>
    <w:rPr>
      <w:sz w:val="16"/>
      <w:szCs w:val="16"/>
    </w:rPr>
  </w:style>
  <w:style w:type="paragraph" w:styleId="CommentText">
    <w:name w:val="annotation text"/>
    <w:basedOn w:val="Normal"/>
    <w:link w:val="CommentTextChar"/>
    <w:uiPriority w:val="99"/>
    <w:semiHidden/>
    <w:rsid w:val="00451507"/>
  </w:style>
  <w:style w:type="character" w:customStyle="1" w:styleId="CommentTextChar">
    <w:name w:val="Comment Text Char"/>
    <w:basedOn w:val="DefaultParagraphFont"/>
    <w:link w:val="CommentText"/>
    <w:uiPriority w:val="99"/>
    <w:semiHidden/>
    <w:rsid w:val="00451507"/>
    <w:rPr>
      <w:rFonts w:ascii="Univers" w:hAnsi="Univers"/>
    </w:rPr>
  </w:style>
  <w:style w:type="paragraph" w:styleId="CommentSubject">
    <w:name w:val="annotation subject"/>
    <w:basedOn w:val="CommentText"/>
    <w:next w:val="CommentText"/>
    <w:link w:val="CommentSubjectChar"/>
    <w:uiPriority w:val="99"/>
    <w:semiHidden/>
    <w:rsid w:val="00451507"/>
    <w:rPr>
      <w:b/>
      <w:bCs/>
    </w:rPr>
  </w:style>
  <w:style w:type="character" w:customStyle="1" w:styleId="CommentSubjectChar">
    <w:name w:val="Comment Subject Char"/>
    <w:basedOn w:val="CommentTextChar"/>
    <w:link w:val="CommentSubject"/>
    <w:uiPriority w:val="99"/>
    <w:semiHidden/>
    <w:rsid w:val="00451507"/>
    <w:rPr>
      <w:rFonts w:ascii="Univers" w:hAnsi="Univers"/>
      <w:b/>
      <w:bCs/>
    </w:rPr>
  </w:style>
  <w:style w:type="paragraph" w:styleId="ListParagraph">
    <w:name w:val="List Paragraph"/>
    <w:basedOn w:val="Normal"/>
    <w:uiPriority w:val="34"/>
    <w:qFormat/>
    <w:rsid w:val="00F70FD1"/>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erbioclear">
    <w:name w:val="LijststijlBioclear"/>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90AF2-9433-4036-B490-C462C0437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918</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Geheimhoudingsverklaring Voorbeeld</vt:lpstr>
    </vt:vector>
  </TitlesOfParts>
  <LinksUpToDate>false</LinksUpToDate>
  <CharactersWithSpaces>5957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Geheimhoudingsverklaring Voorbeeld</dc:title>
  <dc:subject>patent geheimhouding nda cda</dc:subject>
  <dc:creator/>
  <cp:keywords>Geheimhoudingsverklaring</cp:keywords>
  <dc:description>Technoventure.nl</dc:description>
  <cp:lastModifiedBy/>
  <cp:revision>1</cp:revision>
  <dcterms:created xsi:type="dcterms:W3CDTF">2015-09-09T09:51:00Z</dcterms:created>
  <dcterms:modified xsi:type="dcterms:W3CDTF">2015-09-17T07:49:00Z</dcterms:modified>
  <cp:contentStatus>Voorbeeld</cp:contentStatus>
</cp:coreProperties>
</file>